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43B9" w14:textId="77777777" w:rsidR="00345A4A" w:rsidRDefault="00345A4A" w:rsidP="00345A4A">
      <w:pPr>
        <w:jc w:val="center"/>
      </w:pPr>
    </w:p>
    <w:p w14:paraId="6EC900E6" w14:textId="77777777" w:rsidR="00345A4A" w:rsidRDefault="00345A4A" w:rsidP="0034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</w:t>
      </w:r>
      <w:r w:rsidR="00922AA4">
        <w:rPr>
          <w:rFonts w:ascii="Times New Roman" w:hAnsi="Times New Roman" w:cs="Times New Roman"/>
          <w:sz w:val="24"/>
          <w:szCs w:val="24"/>
        </w:rPr>
        <w:t xml:space="preserve">О НАУКИ И ВЫСШЕГО ОБРАЗОВАНИЯ </w:t>
      </w:r>
    </w:p>
    <w:p w14:paraId="30346F97" w14:textId="77777777" w:rsidR="00922AA4" w:rsidRDefault="00922AA4" w:rsidP="0034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66A9CD65" w14:textId="77777777" w:rsidR="00922AA4" w:rsidRDefault="00922AA4" w:rsidP="0034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Карагандинский университета КАЗПОТРЕБСОЮЗА</w:t>
      </w:r>
    </w:p>
    <w:p w14:paraId="1B3977DB" w14:textId="77777777" w:rsidR="00922AA4" w:rsidRPr="00345A4A" w:rsidRDefault="00922AA4" w:rsidP="0034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бизнеса, права и технологий</w:t>
      </w:r>
    </w:p>
    <w:p w14:paraId="06B7D013" w14:textId="77777777" w:rsidR="00345A4A" w:rsidRDefault="00345A4A" w:rsidP="00345A4A">
      <w:pPr>
        <w:jc w:val="center"/>
      </w:pPr>
    </w:p>
    <w:p w14:paraId="54B60F44" w14:textId="77777777" w:rsidR="00345A4A" w:rsidRDefault="00345A4A" w:rsidP="00345A4A">
      <w:pPr>
        <w:jc w:val="center"/>
      </w:pPr>
    </w:p>
    <w:p w14:paraId="67747D8A" w14:textId="77777777" w:rsidR="00345A4A" w:rsidRDefault="00345A4A" w:rsidP="00345A4A">
      <w:pPr>
        <w:jc w:val="center"/>
      </w:pPr>
    </w:p>
    <w:p w14:paraId="7B010F2A" w14:textId="77777777" w:rsidR="00345A4A" w:rsidRDefault="00345A4A" w:rsidP="00345A4A">
      <w:pPr>
        <w:jc w:val="center"/>
      </w:pPr>
    </w:p>
    <w:p w14:paraId="72AFBE02" w14:textId="77777777" w:rsidR="00DD5828" w:rsidRDefault="00455435" w:rsidP="00345A4A">
      <w:pPr>
        <w:jc w:val="center"/>
      </w:pPr>
      <w:r w:rsidRPr="00455435">
        <w:rPr>
          <w:noProof/>
          <w:lang w:eastAsia="ru-RU"/>
        </w:rPr>
        <w:drawing>
          <wp:inline distT="0" distB="0" distL="0" distR="0" wp14:anchorId="63E87236" wp14:editId="67726CB0">
            <wp:extent cx="1981200" cy="1920240"/>
            <wp:effectExtent l="0" t="0" r="0" b="3810"/>
            <wp:docPr id="1" name="Рисунок 1" descr="C:\Users\super\Downloads\IMG_9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\Downloads\IMG_97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AA4">
        <w:rPr>
          <w:noProof/>
          <w:lang w:eastAsia="ru-RU"/>
        </w:rPr>
        <w:drawing>
          <wp:inline distT="0" distB="0" distL="0" distR="0" wp14:anchorId="2BC08B6F" wp14:editId="14B1DF98">
            <wp:extent cx="2278380" cy="1988820"/>
            <wp:effectExtent l="0" t="0" r="7620" b="0"/>
            <wp:docPr id="2" name="Рисунок 2" descr="ООН - Министерство иностранных дел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ОН - Министерство иностранных дел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94763" w14:textId="77777777" w:rsidR="00922AA4" w:rsidRDefault="00922AA4" w:rsidP="00345A4A">
      <w:pPr>
        <w:jc w:val="center"/>
      </w:pPr>
    </w:p>
    <w:p w14:paraId="73D49A1F" w14:textId="77777777" w:rsidR="00922AA4" w:rsidRDefault="00922AA4" w:rsidP="00345A4A">
      <w:pPr>
        <w:jc w:val="center"/>
      </w:pPr>
    </w:p>
    <w:p w14:paraId="3E298C73" w14:textId="77777777" w:rsidR="00DD2175" w:rsidRPr="00D63164" w:rsidRDefault="00DD2175" w:rsidP="00DD2175">
      <w:pPr>
        <w:pStyle w:val="a3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Карагандинская</w:t>
      </w:r>
      <w:r w:rsidRPr="00D63164">
        <w:rPr>
          <w:b/>
          <w:sz w:val="36"/>
          <w:szCs w:val="36"/>
        </w:rPr>
        <w:t xml:space="preserve"> Международная Модель </w:t>
      </w:r>
      <w:r w:rsidRPr="00D63164">
        <w:rPr>
          <w:b/>
          <w:spacing w:val="-57"/>
          <w:sz w:val="36"/>
          <w:szCs w:val="36"/>
        </w:rPr>
        <w:t xml:space="preserve">О </w:t>
      </w:r>
      <w:proofErr w:type="spellStart"/>
      <w:r w:rsidRPr="00D63164">
        <w:rPr>
          <w:b/>
          <w:spacing w:val="-57"/>
          <w:sz w:val="36"/>
          <w:szCs w:val="36"/>
        </w:rPr>
        <w:t>О</w:t>
      </w:r>
      <w:proofErr w:type="spellEnd"/>
      <w:r w:rsidRPr="00D63164">
        <w:rPr>
          <w:b/>
          <w:spacing w:val="-57"/>
          <w:sz w:val="36"/>
          <w:szCs w:val="36"/>
        </w:rPr>
        <w:t xml:space="preserve"> Н </w:t>
      </w:r>
      <w:r>
        <w:rPr>
          <w:b/>
          <w:spacing w:val="-57"/>
          <w:sz w:val="36"/>
          <w:szCs w:val="36"/>
        </w:rPr>
        <w:t xml:space="preserve">  -  </w:t>
      </w:r>
      <w:r>
        <w:rPr>
          <w:b/>
          <w:sz w:val="36"/>
          <w:szCs w:val="36"/>
        </w:rPr>
        <w:t>2026</w:t>
      </w:r>
      <w:r w:rsidRPr="00D63164">
        <w:rPr>
          <w:b/>
          <w:sz w:val="36"/>
          <w:szCs w:val="36"/>
        </w:rPr>
        <w:t xml:space="preserve"> факультета</w:t>
      </w:r>
      <w:r>
        <w:rPr>
          <w:b/>
          <w:sz w:val="36"/>
          <w:szCs w:val="36"/>
        </w:rPr>
        <w:t xml:space="preserve"> бизнеса, права и технологий</w:t>
      </w:r>
      <w:r w:rsidRPr="00D6316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Карагандинского университета </w:t>
      </w:r>
      <w:proofErr w:type="spellStart"/>
      <w:r>
        <w:rPr>
          <w:b/>
          <w:sz w:val="36"/>
          <w:szCs w:val="36"/>
        </w:rPr>
        <w:t>Казпотребсоюза</w:t>
      </w:r>
      <w:proofErr w:type="spellEnd"/>
      <w:r w:rsidRPr="00D63164">
        <w:rPr>
          <w:b/>
          <w:sz w:val="36"/>
          <w:szCs w:val="36"/>
        </w:rPr>
        <w:t xml:space="preserve"> «</w:t>
      </w:r>
      <w:proofErr w:type="spellStart"/>
      <w:r>
        <w:rPr>
          <w:b/>
          <w:sz w:val="36"/>
          <w:szCs w:val="36"/>
          <w:lang w:val="en-US"/>
        </w:rPr>
        <w:t>Kar</w:t>
      </w:r>
      <w:r w:rsidRPr="00D63164">
        <w:rPr>
          <w:b/>
          <w:sz w:val="36"/>
          <w:szCs w:val="36"/>
          <w:lang w:val="en-US"/>
        </w:rPr>
        <w:t>IMUN</w:t>
      </w:r>
      <w:proofErr w:type="spellEnd"/>
      <w:r w:rsidRPr="00D63164">
        <w:rPr>
          <w:b/>
          <w:sz w:val="36"/>
          <w:szCs w:val="36"/>
        </w:rPr>
        <w:t xml:space="preserve"> – </w:t>
      </w:r>
      <w:r w:rsidRPr="00DD2175">
        <w:rPr>
          <w:b/>
          <w:sz w:val="36"/>
          <w:szCs w:val="36"/>
        </w:rPr>
        <w:t>2026</w:t>
      </w:r>
      <w:r w:rsidRPr="00D63164">
        <w:rPr>
          <w:b/>
          <w:sz w:val="36"/>
          <w:szCs w:val="36"/>
        </w:rPr>
        <w:t>»</w:t>
      </w:r>
    </w:p>
    <w:p w14:paraId="5AFDF4E9" w14:textId="77777777" w:rsidR="00DD2175" w:rsidRDefault="00DD2175" w:rsidP="00DD2175">
      <w:pPr>
        <w:pStyle w:val="a3"/>
        <w:ind w:firstLine="720"/>
        <w:jc w:val="center"/>
        <w:rPr>
          <w:b/>
          <w:sz w:val="40"/>
          <w:szCs w:val="40"/>
        </w:rPr>
      </w:pPr>
    </w:p>
    <w:p w14:paraId="5BA98661" w14:textId="77777777" w:rsidR="00DD2175" w:rsidRDefault="00DD2175" w:rsidP="00DD2175">
      <w:pPr>
        <w:pStyle w:val="a3"/>
        <w:ind w:firstLine="720"/>
        <w:jc w:val="center"/>
        <w:rPr>
          <w:b/>
          <w:sz w:val="40"/>
          <w:szCs w:val="40"/>
        </w:rPr>
      </w:pPr>
    </w:p>
    <w:p w14:paraId="11951B1F" w14:textId="77777777" w:rsidR="00DD2175" w:rsidRPr="00D63164" w:rsidRDefault="00DD2175" w:rsidP="00DD2175">
      <w:pPr>
        <w:pStyle w:val="a3"/>
        <w:ind w:firstLine="720"/>
        <w:jc w:val="center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>ИНФОРМАЦИОННОЕ ПИСЬМО</w:t>
      </w:r>
    </w:p>
    <w:p w14:paraId="203E2C9C" w14:textId="77777777" w:rsidR="00DD2175" w:rsidRDefault="00DD2175" w:rsidP="00DD2175">
      <w:pPr>
        <w:pStyle w:val="a3"/>
        <w:ind w:firstLine="720"/>
        <w:jc w:val="center"/>
        <w:rPr>
          <w:b/>
          <w:sz w:val="36"/>
          <w:szCs w:val="36"/>
        </w:rPr>
      </w:pPr>
    </w:p>
    <w:p w14:paraId="0C4226EE" w14:textId="77777777" w:rsidR="00DD2175" w:rsidRPr="007E31C4" w:rsidRDefault="00DD2175" w:rsidP="00DD2175">
      <w:pPr>
        <w:pStyle w:val="a3"/>
        <w:ind w:firstLine="720"/>
        <w:jc w:val="center"/>
        <w:rPr>
          <w:b/>
          <w:sz w:val="36"/>
          <w:szCs w:val="36"/>
        </w:rPr>
      </w:pPr>
    </w:p>
    <w:p w14:paraId="60DC2C29" w14:textId="77777777" w:rsidR="00DD2175" w:rsidRDefault="00DD2175" w:rsidP="00DD2175">
      <w:pPr>
        <w:pStyle w:val="a3"/>
        <w:ind w:firstLine="720"/>
        <w:jc w:val="center"/>
        <w:rPr>
          <w:bCs/>
          <w:sz w:val="28"/>
          <w:szCs w:val="28"/>
        </w:rPr>
      </w:pPr>
      <w:r w:rsidRPr="0019377C">
        <w:rPr>
          <w:bCs/>
          <w:sz w:val="28"/>
          <w:szCs w:val="28"/>
        </w:rPr>
        <w:t>2</w:t>
      </w:r>
      <w:r w:rsidRPr="00F42B9F">
        <w:rPr>
          <w:bCs/>
          <w:sz w:val="28"/>
          <w:szCs w:val="28"/>
        </w:rPr>
        <w:t>8</w:t>
      </w:r>
      <w:r w:rsidRPr="0087565D">
        <w:rPr>
          <w:bCs/>
          <w:sz w:val="28"/>
          <w:szCs w:val="28"/>
        </w:rPr>
        <w:t>–</w:t>
      </w:r>
      <w:r w:rsidRPr="00F42B9F">
        <w:rPr>
          <w:bCs/>
          <w:sz w:val="28"/>
          <w:szCs w:val="28"/>
        </w:rPr>
        <w:t>30</w:t>
      </w:r>
      <w:r w:rsidRPr="001937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87565D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87565D">
        <w:rPr>
          <w:bCs/>
          <w:sz w:val="28"/>
          <w:szCs w:val="28"/>
        </w:rPr>
        <w:t xml:space="preserve"> г.</w:t>
      </w:r>
    </w:p>
    <w:p w14:paraId="79970778" w14:textId="77777777" w:rsidR="00DD2175" w:rsidRPr="008E29E1" w:rsidRDefault="00DD2175" w:rsidP="00DD2175">
      <w:pPr>
        <w:pStyle w:val="a3"/>
        <w:ind w:firstLine="720"/>
        <w:jc w:val="center"/>
        <w:rPr>
          <w:noProof/>
          <w:sz w:val="36"/>
          <w:szCs w:val="36"/>
          <w:lang w:eastAsia="ru-RU"/>
        </w:rPr>
      </w:pPr>
      <w:r>
        <w:rPr>
          <w:bCs/>
          <w:sz w:val="28"/>
          <w:szCs w:val="28"/>
        </w:rPr>
        <w:t>Караганда</w:t>
      </w:r>
      <w:r w:rsidRPr="0087565D">
        <w:rPr>
          <w:bCs/>
          <w:sz w:val="28"/>
          <w:szCs w:val="28"/>
        </w:rPr>
        <w:t xml:space="preserve"> </w:t>
      </w:r>
    </w:p>
    <w:p w14:paraId="320679FC" w14:textId="77777777" w:rsidR="00922AA4" w:rsidRDefault="00922AA4" w:rsidP="00345A4A">
      <w:pPr>
        <w:jc w:val="center"/>
      </w:pPr>
    </w:p>
    <w:p w14:paraId="3D8287E5" w14:textId="77777777" w:rsidR="009614C4" w:rsidRDefault="009614C4" w:rsidP="00345A4A">
      <w:pPr>
        <w:jc w:val="center"/>
      </w:pPr>
    </w:p>
    <w:p w14:paraId="53A443BE" w14:textId="77777777" w:rsidR="009614C4" w:rsidRDefault="009614C4" w:rsidP="00345A4A">
      <w:pPr>
        <w:jc w:val="center"/>
      </w:pPr>
    </w:p>
    <w:p w14:paraId="5FC7AAE9" w14:textId="77777777" w:rsidR="009614C4" w:rsidRDefault="009614C4" w:rsidP="00345A4A">
      <w:pPr>
        <w:jc w:val="center"/>
      </w:pPr>
    </w:p>
    <w:p w14:paraId="09F49326" w14:textId="77777777" w:rsidR="009614C4" w:rsidRDefault="009614C4" w:rsidP="00961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Приглашаем принять участие в </w:t>
      </w:r>
      <w:r w:rsidRPr="009614C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I </w:t>
      </w:r>
      <w:r w:rsidRPr="009614C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Карагандинской</w:t>
      </w:r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Международной Модели ООН – 202</w:t>
      </w:r>
      <w:r w:rsidRPr="00EF09F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факультета</w:t>
      </w:r>
      <w:r w:rsidRPr="00961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бизнеса, права и технологий</w:t>
      </w:r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Карагандинского</w:t>
      </w:r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университета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Казпотребсоюза</w:t>
      </w:r>
      <w:proofErr w:type="spellEnd"/>
      <w:r w:rsidRPr="008E29E1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r w:rsidRPr="008E29E1">
        <w:rPr>
          <w:rFonts w:ascii="Times New Roman" w:hAnsi="Times New Roman" w:cs="Times New Roman"/>
          <w:b/>
          <w:bCs/>
          <w:sz w:val="28"/>
          <w:szCs w:val="28"/>
          <w:lang w:val="en-US"/>
        </w:rPr>
        <w:t>IMUN</w:t>
      </w:r>
      <w:proofErr w:type="spellEnd"/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614C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8E29E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8E29E1">
        <w:rPr>
          <w:rFonts w:ascii="Times New Roman" w:hAnsi="Times New Roman" w:cs="Times New Roman"/>
          <w:sz w:val="28"/>
          <w:szCs w:val="28"/>
        </w:rPr>
        <w:t>,</w:t>
      </w:r>
      <w:r w:rsidRPr="002A29F0">
        <w:rPr>
          <w:rFonts w:ascii="Times New Roman" w:hAnsi="Times New Roman" w:cs="Times New Roman"/>
          <w:sz w:val="28"/>
          <w:szCs w:val="28"/>
        </w:rPr>
        <w:t xml:space="preserve"> которая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9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29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30 апреля 2026 </w:t>
      </w:r>
      <w:r w:rsidRPr="002A29F0">
        <w:rPr>
          <w:rFonts w:ascii="Times New Roman" w:hAnsi="Times New Roman" w:cs="Times New Roman"/>
          <w:sz w:val="28"/>
          <w:szCs w:val="28"/>
        </w:rPr>
        <w:t xml:space="preserve">года! </w:t>
      </w:r>
    </w:p>
    <w:p w14:paraId="06BDDEDE" w14:textId="77777777" w:rsidR="009614C4" w:rsidRDefault="009614C4" w:rsidP="00961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B97C1" w14:textId="77777777" w:rsidR="000E4C6C" w:rsidRDefault="009614C4" w:rsidP="00961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5531C">
        <w:rPr>
          <w:rStyle w:val="a5"/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r w:rsidRPr="008E29E1">
        <w:rPr>
          <w:rFonts w:ascii="Times New Roman" w:hAnsi="Times New Roman" w:cs="Times New Roman"/>
          <w:b/>
          <w:bCs/>
          <w:sz w:val="28"/>
          <w:szCs w:val="28"/>
          <w:lang w:val="en-US"/>
        </w:rPr>
        <w:t>IMUN</w:t>
      </w:r>
      <w:proofErr w:type="spellEnd"/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614C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B5531C">
        <w:rPr>
          <w:rStyle w:val="a5"/>
          <w:rFonts w:ascii="Times New Roman" w:hAnsi="Times New Roman" w:cs="Times New Roman"/>
          <w:i/>
          <w:iCs/>
          <w:color w:val="1A1A1A"/>
          <w:sz w:val="28"/>
          <w:szCs w:val="28"/>
          <w:shd w:val="clear" w:color="auto" w:fill="FFFFFF"/>
        </w:rPr>
        <w:t>»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 – </w:t>
      </w:r>
      <w:r w:rsidR="00E42A9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это </w:t>
      </w:r>
      <w:r w:rsidR="000E4C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большая и </w:t>
      </w:r>
      <w:r w:rsidR="00A557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интересная </w:t>
      </w:r>
      <w:r w:rsidR="00A5578D"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ролевая игра,</w:t>
      </w:r>
      <w:r w:rsidR="000E4C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одновременно научная конференция для обучающейся молодежи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на которой участники – делегаты, наблюдатели, председатели и эксперты – выступают в роли официальных представителей стран-членов ООН и международных организаций, которые приехали на конференцию для обсуждения</w:t>
      </w:r>
      <w:r w:rsidR="000E4C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решения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актуальн</w:t>
      </w:r>
      <w:r w:rsidR="000E4C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ых международных вопросов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14:paraId="6699AE4A" w14:textId="77777777" w:rsidR="009614C4" w:rsidRDefault="009614C4" w:rsidP="00961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Делегаты</w:t>
      </w:r>
      <w:r w:rsidR="000E4C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-участники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выражают официал</w:t>
      </w:r>
      <w:r w:rsidR="00A557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ьную позицию представляемой 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страны, участвуют в обсуждениях, голосуют за резолюции органов ООН, при наличии права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вето </w:t>
      </w:r>
      <w:r w:rsidRPr="0097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блокируют резолюции других стран и активно общаются между с</w:t>
      </w:r>
      <w:r w:rsidR="00A557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обой на дипломатических встречах и дипломатической переписке.</w:t>
      </w:r>
    </w:p>
    <w:p w14:paraId="30C02B4B" w14:textId="77777777" w:rsidR="009614C4" w:rsidRDefault="009614C4" w:rsidP="00345A4A">
      <w:pPr>
        <w:jc w:val="center"/>
      </w:pPr>
    </w:p>
    <w:p w14:paraId="4117C475" w14:textId="77777777" w:rsidR="00A5578D" w:rsidRDefault="00A5578D" w:rsidP="00345A4A">
      <w:pPr>
        <w:jc w:val="center"/>
      </w:pPr>
    </w:p>
    <w:p w14:paraId="5CBBAC3E" w14:textId="54447682" w:rsidR="00A5578D" w:rsidRDefault="00AE1E78" w:rsidP="00345A4A">
      <w:pPr>
        <w:jc w:val="center"/>
      </w:pPr>
      <w:r w:rsidRPr="00AE1E78">
        <w:t>https://forms.gle/BMY3U6Z9GH2se7WS9</w:t>
      </w:r>
    </w:p>
    <w:p w14:paraId="6C1BE9BB" w14:textId="6E7EF93B" w:rsidR="00A5578D" w:rsidRDefault="00AE1E78" w:rsidP="00345A4A">
      <w:pPr>
        <w:jc w:val="center"/>
      </w:pPr>
      <w:r w:rsidRPr="00AE1E78">
        <w:t>https://t.me/KarIMUN2026</w:t>
      </w:r>
    </w:p>
    <w:p w14:paraId="05E2A5E5" w14:textId="77777777" w:rsidR="00A5578D" w:rsidRPr="005C2F7A" w:rsidRDefault="00A5578D" w:rsidP="00A55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A5578D"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  <w:t xml:space="preserve">Повестка комитетов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r w:rsidRPr="008E29E1">
        <w:rPr>
          <w:rFonts w:ascii="Times New Roman" w:hAnsi="Times New Roman" w:cs="Times New Roman"/>
          <w:b/>
          <w:bCs/>
          <w:sz w:val="28"/>
          <w:szCs w:val="28"/>
          <w:lang w:val="en-US"/>
        </w:rPr>
        <w:t>IMUN</w:t>
      </w:r>
      <w:proofErr w:type="spellEnd"/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614C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8E29E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302F883" w14:textId="77777777" w:rsidR="00A5578D" w:rsidRDefault="00A5578D" w:rsidP="00A55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44546A" w:themeColor="text2"/>
          <w:sz w:val="28"/>
          <w:szCs w:val="28"/>
        </w:rPr>
      </w:pPr>
    </w:p>
    <w:p w14:paraId="0404ADE2" w14:textId="77777777" w:rsidR="00A5578D" w:rsidRDefault="00AD159F" w:rsidP="00A55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</w:rPr>
        <w:t xml:space="preserve">Генеральная </w:t>
      </w:r>
      <w:r w:rsidR="00A5578D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</w:rPr>
        <w:t>Ассамблея ООН.</w:t>
      </w:r>
    </w:p>
    <w:p w14:paraId="428F66FB" w14:textId="77777777" w:rsidR="00A5578D" w:rsidRPr="00D33A88" w:rsidRDefault="00A5578D" w:rsidP="00A557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 xml:space="preserve">Рабочий язык комитета: </w:t>
      </w:r>
      <w:r w:rsidRPr="00D33A88">
        <w:rPr>
          <w:rFonts w:ascii="Times New Roman" w:hAnsi="Times New Roman" w:cs="Times New Roman"/>
          <w:b/>
          <w:i/>
          <w:sz w:val="28"/>
          <w:szCs w:val="28"/>
        </w:rPr>
        <w:t>Русский</w:t>
      </w:r>
    </w:p>
    <w:p w14:paraId="126E87A6" w14:textId="77777777" w:rsidR="00A5578D" w:rsidRPr="00A5578D" w:rsidRDefault="00A5578D" w:rsidP="00A557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Pr="00A5578D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Предотвращение гонки вооружений в новых геополитических-политических реалиях современной технологической эпохи.</w:t>
      </w:r>
    </w:p>
    <w:p w14:paraId="3556A453" w14:textId="77777777" w:rsidR="00A5578D" w:rsidRPr="00D33A88" w:rsidRDefault="00A5578D" w:rsidP="00A55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>Генеральная Ассамблея ООН является главным совещательным, директивным и представительным органом Организации. Это самая масштабная и многочисленная площадка, где делегаты отрабатывают навыки публичных выступлений, ведения переговоров и написания резолюций по вопросам глобальной безопасности, разоружения и развития в соответствии с международным правом.</w:t>
      </w:r>
    </w:p>
    <w:p w14:paraId="69A37BD0" w14:textId="0104B7DC" w:rsidR="00A5578D" w:rsidRPr="00AE1E78" w:rsidRDefault="00A5578D" w:rsidP="00AE1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 xml:space="preserve">Генеральная Ассамблея ООН занимается рассмотрением всего спектра международных вопросов, затрагивающих все человечество, а также является уникальным форумом для многостороннего обсуждения вопросов международной безопасности, согласно Уставу ООН. </w:t>
      </w:r>
    </w:p>
    <w:p w14:paraId="07457AFC" w14:textId="77777777" w:rsidR="00AE1E78" w:rsidRDefault="00AE1E78" w:rsidP="00AE1E78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3FD1C483" w14:textId="1411BB27" w:rsidR="00F42B9F" w:rsidRPr="00AE1E78" w:rsidRDefault="00A5578D" w:rsidP="00AE1E78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9377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Председатель Комитета: </w:t>
      </w:r>
      <w:r w:rsidR="00F42B9F" w:rsidRPr="00F42B9F">
        <w:rPr>
          <w:rFonts w:ascii="Times New Roman" w:hAnsi="Times New Roman" w:cs="Times New Roman"/>
          <w:b/>
          <w:sz w:val="28"/>
          <w:szCs w:val="28"/>
        </w:rPr>
        <w:t xml:space="preserve">Хабибулина Алина </w:t>
      </w:r>
      <w:proofErr w:type="spellStart"/>
      <w:r w:rsidR="00F42B9F" w:rsidRPr="00F42B9F">
        <w:rPr>
          <w:rFonts w:ascii="Times New Roman" w:hAnsi="Times New Roman" w:cs="Times New Roman"/>
          <w:b/>
          <w:sz w:val="28"/>
          <w:szCs w:val="28"/>
        </w:rPr>
        <w:t>Ринатовна</w:t>
      </w:r>
      <w:proofErr w:type="spellEnd"/>
      <w:r w:rsidR="00AE1E78" w:rsidRPr="00AE1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1E78" w:rsidRPr="00AE1E78">
        <w:rPr>
          <w:rFonts w:ascii="Times New Roman" w:hAnsi="Times New Roman" w:cs="Times New Roman"/>
          <w:b/>
          <w:sz w:val="28"/>
          <w:szCs w:val="28"/>
          <w:lang w:val="en-US"/>
        </w:rPr>
        <w:t>louisxvi</w:t>
      </w:r>
      <w:proofErr w:type="spellEnd"/>
      <w:r w:rsidR="00AE1E78" w:rsidRPr="00AE1E78">
        <w:rPr>
          <w:rFonts w:ascii="Times New Roman" w:hAnsi="Times New Roman" w:cs="Times New Roman"/>
          <w:b/>
          <w:sz w:val="28"/>
          <w:szCs w:val="28"/>
        </w:rPr>
        <w:t>@</w:t>
      </w:r>
      <w:r w:rsidR="00AE1E78" w:rsidRPr="00AE1E78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AE1E78" w:rsidRPr="00AE1E7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AE1E78" w:rsidRPr="00AE1E7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73DE797B" w14:textId="5B68F03A" w:rsidR="00AE1E78" w:rsidRPr="00AE1E78" w:rsidRDefault="00A5578D" w:rsidP="00AE1E78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9377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Эксперт Комитета:</w:t>
      </w:r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Сергиенко Елизавета Игоревна</w:t>
      </w:r>
      <w:r w:rsidRPr="0019377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yelizavetasergiyenko</w:t>
      </w:r>
      <w:proofErr w:type="spellEnd"/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@</w:t>
      </w:r>
      <w:proofErr w:type="spellStart"/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gmail</w:t>
      </w:r>
      <w:proofErr w:type="spellEnd"/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com</w:t>
      </w:r>
    </w:p>
    <w:p w14:paraId="7CA72B3C" w14:textId="63745599" w:rsidR="00A5578D" w:rsidRPr="00AE1E78" w:rsidRDefault="00F42B9F" w:rsidP="00AE1E7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Рехман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Александра Дмитриевна</w:t>
      </w:r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aleksandrarehman</w:t>
      </w:r>
      <w:proofErr w:type="spellEnd"/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@</w:t>
      </w:r>
      <w:proofErr w:type="spellStart"/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gmail</w:t>
      </w:r>
      <w:proofErr w:type="spellEnd"/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com</w:t>
      </w:r>
    </w:p>
    <w:p w14:paraId="1392E833" w14:textId="2D0E2E44" w:rsidR="00AD159F" w:rsidRDefault="00A5578D" w:rsidP="00AE1E78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937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Секретарь Комитета: </w:t>
      </w:r>
      <w:proofErr w:type="spellStart"/>
      <w:r w:rsidR="00F24C1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Вихневич</w:t>
      </w:r>
      <w:proofErr w:type="spellEnd"/>
      <w:r w:rsidR="00F24C1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София</w:t>
      </w:r>
    </w:p>
    <w:p w14:paraId="05E2AD1F" w14:textId="77777777" w:rsidR="00AD159F" w:rsidRPr="00AD159F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AD159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Экономический и социальный совет (ЭКОСОС)</w:t>
      </w:r>
    </w:p>
    <w:p w14:paraId="64182167" w14:textId="77777777" w:rsidR="00AD159F" w:rsidRPr="00D33A88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 xml:space="preserve">Рабочий язык комитета: </w:t>
      </w:r>
      <w:r w:rsidRPr="00D33A88">
        <w:rPr>
          <w:rFonts w:ascii="Times New Roman" w:hAnsi="Times New Roman" w:cs="Times New Roman"/>
          <w:b/>
          <w:i/>
          <w:sz w:val="28"/>
          <w:szCs w:val="28"/>
        </w:rPr>
        <w:t xml:space="preserve">русский </w:t>
      </w:r>
    </w:p>
    <w:p w14:paraId="0CC64D87" w14:textId="77777777" w:rsidR="00AD159F" w:rsidRPr="00AD159F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Pr="00AD159F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 xml:space="preserve">Борьба с бедностью и повышение уровня жизни населения в развивающихся странах. </w:t>
      </w:r>
    </w:p>
    <w:p w14:paraId="2E98F71B" w14:textId="77777777" w:rsidR="00AD159F" w:rsidRPr="00D33A88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>ЭКОСОС отвечает за содействие повышению уровня жизни, полную занятость населения, а также за поиск решений международных проблем в экономической и социальной сферах. Данный Комитет является связующим звеном между ООН и гражданским обществом, включая академические круги.</w:t>
      </w:r>
    </w:p>
    <w:p w14:paraId="3D4C9017" w14:textId="77777777" w:rsidR="00AD159F" w:rsidRPr="00D33A88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A88">
        <w:rPr>
          <w:rFonts w:ascii="Times New Roman" w:hAnsi="Times New Roman" w:cs="Times New Roman"/>
          <w:sz w:val="28"/>
          <w:szCs w:val="28"/>
        </w:rPr>
        <w:t>В рамках ЭКОСОС, участники-делегаты анализируют вопросы финансового мониторинга, устойчивого развития (ЦУР) и этического регулирования новых технологий (включая искусственный интеллект), что напрямую коррелирует с современными образовательными программами нашего университета.</w:t>
      </w:r>
    </w:p>
    <w:p w14:paraId="3D408E8F" w14:textId="77777777" w:rsidR="00AD159F" w:rsidRPr="00D33A88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A9D35F" w14:textId="6916F2DB" w:rsidR="00AD159F" w:rsidRPr="00AE1E78" w:rsidRDefault="00AD159F" w:rsidP="00AE1E78">
      <w:pPr>
        <w:spacing w:after="0" w:line="240" w:lineRule="auto"/>
        <w:ind w:left="567" w:firstLine="142"/>
        <w:contextualSpacing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9377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Председатель Комитета: </w:t>
      </w:r>
      <w:r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Бакулин Глеб</w:t>
      </w:r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Андреевич </w:t>
      </w:r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glebbakulin1@mail.ru</w:t>
      </w:r>
    </w:p>
    <w:p w14:paraId="3E1ED208" w14:textId="758C748C" w:rsidR="00AD159F" w:rsidRPr="009B2BB4" w:rsidRDefault="00AD159F" w:rsidP="00497177">
      <w:pPr>
        <w:spacing w:after="0" w:line="240" w:lineRule="auto"/>
        <w:ind w:left="567" w:firstLine="142"/>
        <w:contextualSpacing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19377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Эксперт Комитета: </w:t>
      </w:r>
      <w:r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Ширяева Ирина Евгеньевна</w:t>
      </w:r>
      <w:r w:rsidR="009B2BB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B2BB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shiraevairina</w:t>
      </w:r>
      <w:proofErr w:type="spellEnd"/>
      <w:r w:rsidR="009B2BB4" w:rsidRPr="009B2BB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169@</w:t>
      </w:r>
      <w:proofErr w:type="spellStart"/>
      <w:r w:rsidR="009B2BB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gmail</w:t>
      </w:r>
      <w:proofErr w:type="spellEnd"/>
      <w:r w:rsidR="009B2BB4" w:rsidRPr="009B2BB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9B2BB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com</w:t>
      </w:r>
    </w:p>
    <w:p w14:paraId="3F6C53C0" w14:textId="6A242276" w:rsidR="00AD159F" w:rsidRPr="00497177" w:rsidRDefault="00AD159F" w:rsidP="00AD159F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937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Секретарь</w:t>
      </w:r>
      <w:r w:rsidRPr="004971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1937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Комитета</w:t>
      </w:r>
      <w:r w:rsidRPr="004971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: </w:t>
      </w:r>
      <w:r w:rsidR="004971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Алина </w:t>
      </w:r>
      <w:proofErr w:type="spellStart"/>
      <w:r w:rsidR="004971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Байтакова</w:t>
      </w:r>
      <w:proofErr w:type="spellEnd"/>
      <w:r w:rsidR="004971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39D5B43B" w14:textId="77777777" w:rsidR="00AD159F" w:rsidRPr="00497177" w:rsidRDefault="00AD159F" w:rsidP="00A5578D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56702036" w14:textId="77777777" w:rsidR="00AD159F" w:rsidRPr="00AD159F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</w:pPr>
      <w:r w:rsidRPr="00AD159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 xml:space="preserve">Special Committee on Political and Decolonization Issues </w:t>
      </w:r>
    </w:p>
    <w:p w14:paraId="26909D39" w14:textId="77777777" w:rsidR="00AD159F" w:rsidRPr="00F42B9F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33A88">
        <w:rPr>
          <w:rFonts w:ascii="Times New Roman" w:hAnsi="Times New Roman" w:cs="Times New Roman"/>
          <w:sz w:val="28"/>
          <w:szCs w:val="28"/>
        </w:rPr>
        <w:t>Рабочий</w:t>
      </w:r>
      <w:r w:rsidRPr="00F42B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A88">
        <w:rPr>
          <w:rFonts w:ascii="Times New Roman" w:hAnsi="Times New Roman" w:cs="Times New Roman"/>
          <w:sz w:val="28"/>
          <w:szCs w:val="28"/>
        </w:rPr>
        <w:t>язык</w:t>
      </w:r>
      <w:r w:rsidRPr="00F42B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A88">
        <w:rPr>
          <w:rFonts w:ascii="Times New Roman" w:hAnsi="Times New Roman" w:cs="Times New Roman"/>
          <w:sz w:val="28"/>
          <w:szCs w:val="28"/>
        </w:rPr>
        <w:t>комитета</w:t>
      </w:r>
      <w:r w:rsidRPr="00F42B9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33A88">
        <w:rPr>
          <w:rFonts w:ascii="Times New Roman" w:hAnsi="Times New Roman" w:cs="Times New Roman"/>
          <w:b/>
          <w:i/>
          <w:sz w:val="28"/>
          <w:szCs w:val="28"/>
        </w:rPr>
        <w:t>английский</w:t>
      </w:r>
    </w:p>
    <w:p w14:paraId="14EC52E0" w14:textId="77777777" w:rsidR="00AD159F" w:rsidRPr="00AD159F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lang w:val="en-US"/>
        </w:rPr>
      </w:pPr>
      <w:r w:rsidRPr="00D33A88">
        <w:rPr>
          <w:rFonts w:ascii="Times New Roman" w:hAnsi="Times New Roman" w:cs="Times New Roman"/>
          <w:sz w:val="28"/>
          <w:szCs w:val="28"/>
        </w:rPr>
        <w:t>Повестка</w:t>
      </w:r>
      <w:r w:rsidRPr="00AD15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A88">
        <w:rPr>
          <w:rFonts w:ascii="Times New Roman" w:hAnsi="Times New Roman" w:cs="Times New Roman"/>
          <w:sz w:val="28"/>
          <w:szCs w:val="28"/>
        </w:rPr>
        <w:t>дня</w:t>
      </w:r>
      <w:r w:rsidRPr="00AD159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D159F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lang w:val="en-US"/>
        </w:rPr>
        <w:t>"Questions of Western Sahara, the Falkland Islands (Malvinas) and Gibraltar: decolonization and self-determination in the framework of the Fourth International Decade for the Eradication of Colonialism"</w:t>
      </w:r>
    </w:p>
    <w:p w14:paraId="49341392" w14:textId="77777777" w:rsidR="00AD159F" w:rsidRPr="001B2FCB" w:rsidRDefault="00AD159F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B2FC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1B2FCB" w:rsidRPr="001B2FCB">
        <w:rPr>
          <w:rFonts w:ascii="Times New Roman" w:hAnsi="Times New Roman" w:cs="Times New Roman"/>
          <w:i/>
          <w:sz w:val="28"/>
          <w:szCs w:val="28"/>
          <w:lang w:val="en-US"/>
        </w:rPr>
        <w:t>Consideration of the issues of decolonization and self-determination in relation to Western Sahara, the Falkland Islands (Malvinas) and Gibraltar in the context of the Fourth International Decade for the Eradication of Colonialism</w:t>
      </w:r>
      <w:r w:rsidRPr="001B2F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14:paraId="6DDFAAB8" w14:textId="77777777" w:rsidR="00504101" w:rsidRPr="00F42B9F" w:rsidRDefault="00504101" w:rsidP="00AD1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101">
        <w:rPr>
          <w:rFonts w:ascii="Times New Roman" w:hAnsi="Times New Roman" w:cs="Times New Roman"/>
          <w:sz w:val="28"/>
          <w:szCs w:val="28"/>
          <w:lang w:val="en-US"/>
        </w:rPr>
        <w:t xml:space="preserve">The Committee reviews the situation in Non-Self-Governing Territories and promotes the implementation of the Declaration on the Granting of Independence to Colonial Countries and Peoples. </w:t>
      </w:r>
      <w:r w:rsidRPr="00F42B9F">
        <w:rPr>
          <w:rFonts w:ascii="Times New Roman" w:hAnsi="Times New Roman" w:cs="Times New Roman"/>
          <w:sz w:val="28"/>
          <w:szCs w:val="28"/>
          <w:lang w:val="en-US"/>
        </w:rPr>
        <w:t>The Committee's activities are aimed at protecting the right of peoples to self-determination.</w:t>
      </w:r>
    </w:p>
    <w:p w14:paraId="38A53727" w14:textId="77777777" w:rsidR="00504101" w:rsidRPr="00504101" w:rsidRDefault="00504101" w:rsidP="0050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101">
        <w:rPr>
          <w:rFonts w:ascii="Times New Roman" w:hAnsi="Times New Roman" w:cs="Times New Roman"/>
          <w:sz w:val="28"/>
          <w:szCs w:val="28"/>
          <w:lang w:val="en-US"/>
        </w:rPr>
        <w:t xml:space="preserve">The Committee is the main mechanism for the implementation of one of the imperative principles of international law — the right of peoples to self-determination. </w:t>
      </w:r>
    </w:p>
    <w:p w14:paraId="354192A2" w14:textId="77777777" w:rsidR="00504101" w:rsidRPr="00504101" w:rsidRDefault="00504101" w:rsidP="0050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101">
        <w:rPr>
          <w:rFonts w:ascii="Times New Roman" w:hAnsi="Times New Roman" w:cs="Times New Roman"/>
          <w:sz w:val="28"/>
          <w:szCs w:val="28"/>
          <w:lang w:val="en-US"/>
        </w:rPr>
        <w:t>Within the framework of the UN Model, this allows the participating delegates to explore the fine line between the right to self-determination and the principle of territorial integrity of States.</w:t>
      </w:r>
    </w:p>
    <w:p w14:paraId="2FA324EC" w14:textId="77777777" w:rsidR="00A5578D" w:rsidRDefault="00A5578D" w:rsidP="00A55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</w:pPr>
    </w:p>
    <w:p w14:paraId="20CC43EF" w14:textId="46AD9FB2" w:rsidR="00504101" w:rsidRDefault="00504101" w:rsidP="00A55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50410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Chairman of the Committee: Mamutov Farid</w:t>
      </w:r>
      <w:r w:rsidR="00AE1E7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AE1E78" w:rsidRPr="00AE1E7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mamutovfarid@gmail.com</w:t>
      </w:r>
    </w:p>
    <w:p w14:paraId="5756E544" w14:textId="45BAA7F9" w:rsidR="00F42B9F" w:rsidRPr="00AE1E78" w:rsidRDefault="00504101" w:rsidP="00A55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50410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Committee expert: </w:t>
      </w:r>
      <w:proofErr w:type="spellStart"/>
      <w:r w:rsidR="00AE1E7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Surkhayev</w:t>
      </w:r>
      <w:proofErr w:type="spellEnd"/>
      <w:r w:rsidR="00AE1E7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Elmir el.surkhayev</w:t>
      </w:r>
      <w:r w:rsidR="0084756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05@gmail.com</w:t>
      </w:r>
    </w:p>
    <w:p w14:paraId="3BA63972" w14:textId="77777777" w:rsidR="00F24C1D" w:rsidRPr="00F42B9F" w:rsidRDefault="00F24C1D" w:rsidP="00A55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F24C1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Committee</w:t>
      </w:r>
      <w:r w:rsidRPr="00F42B9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24C1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Secretary</w:t>
      </w:r>
      <w:r w:rsidRPr="00F42B9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Pr="00F24C1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Daria</w:t>
      </w:r>
      <w:r w:rsidRPr="00F42B9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24C1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Lukyanchuk</w:t>
      </w:r>
      <w:proofErr w:type="spellEnd"/>
    </w:p>
    <w:p w14:paraId="72F698C9" w14:textId="77777777" w:rsidR="00504101" w:rsidRPr="00F42B9F" w:rsidRDefault="00504101" w:rsidP="00A55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</w:pPr>
    </w:p>
    <w:p w14:paraId="79505712" w14:textId="77777777" w:rsidR="00504101" w:rsidRPr="00F42B9F" w:rsidRDefault="00504101" w:rsidP="00A55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</w:pPr>
    </w:p>
    <w:p w14:paraId="1A2937B7" w14:textId="77777777" w:rsidR="00A5578D" w:rsidRDefault="00F24C1D" w:rsidP="00F24C1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Для</w:t>
      </w:r>
      <w:r w:rsidR="00A5578D" w:rsidRPr="00B553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участие</w:t>
      </w:r>
      <w:r w:rsidR="00A5578D" w:rsidRPr="00D6316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557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Карагандин</w:t>
      </w:r>
      <w:r w:rsidR="00A5578D" w:rsidRPr="00D63164">
        <w:rPr>
          <w:rFonts w:ascii="Times New Roman" w:eastAsia="Times New Roman" w:hAnsi="Times New Roman" w:cs="Times New Roman"/>
          <w:sz w:val="28"/>
          <w:szCs w:val="28"/>
        </w:rPr>
        <w:t>ской Международной Модели ООН – 202</w:t>
      </w:r>
      <w:r w:rsidR="00A5578D" w:rsidRPr="00EF09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A5578D" w:rsidRPr="00D63164">
        <w:rPr>
          <w:rFonts w:ascii="Times New Roman" w:eastAsia="Times New Roman" w:hAnsi="Times New Roman" w:cs="Times New Roman"/>
          <w:sz w:val="28"/>
          <w:szCs w:val="28"/>
        </w:rPr>
        <w:t xml:space="preserve"> факультета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бизнеса, права и технологий Карагандинского университета </w:t>
      </w:r>
      <w:proofErr w:type="spellStart"/>
      <w:r w:rsidR="00322328">
        <w:rPr>
          <w:rFonts w:ascii="Times New Roman" w:eastAsia="Times New Roman" w:hAnsi="Times New Roman" w:cs="Times New Roman"/>
          <w:spacing w:val="1"/>
          <w:sz w:val="28"/>
          <w:szCs w:val="28"/>
        </w:rPr>
        <w:t>Казпотребсоюза</w:t>
      </w:r>
      <w:proofErr w:type="spellEnd"/>
      <w:r w:rsidR="003223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22328" w:rsidRPr="00A5578D">
        <w:rPr>
          <w:rFonts w:ascii="Times New Roman" w:hAnsi="Times New Roman" w:cs="Times New Roman"/>
          <w:b/>
          <w:bCs/>
          <w:i/>
          <w:iCs/>
          <w:color w:val="1A1A1A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r w:rsidRPr="008E29E1">
        <w:rPr>
          <w:rFonts w:ascii="Times New Roman" w:hAnsi="Times New Roman" w:cs="Times New Roman"/>
          <w:b/>
          <w:bCs/>
          <w:sz w:val="28"/>
          <w:szCs w:val="28"/>
          <w:lang w:val="en-US"/>
        </w:rPr>
        <w:t>IMUN</w:t>
      </w:r>
      <w:proofErr w:type="spellEnd"/>
      <w:r w:rsidRPr="008E29E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614C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8E29E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A557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4B29CB" w14:textId="77777777" w:rsidR="00F24C1D" w:rsidRPr="00D63164" w:rsidRDefault="00F24C1D" w:rsidP="00F24C1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F2111" w14:textId="77777777" w:rsidR="00A5578D" w:rsidRDefault="00F24C1D" w:rsidP="001871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C1D">
        <w:rPr>
          <w:rFonts w:ascii="Times New Roman" w:hAnsi="Times New Roman" w:cs="Times New Roman"/>
          <w:b/>
          <w:i/>
          <w:sz w:val="28"/>
          <w:szCs w:val="28"/>
        </w:rPr>
        <w:t>ШАГ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621">
        <w:rPr>
          <w:rFonts w:ascii="Times New Roman" w:hAnsi="Times New Roman" w:cs="Times New Roman"/>
          <w:bCs/>
          <w:sz w:val="28"/>
          <w:szCs w:val="28"/>
        </w:rPr>
        <w:t xml:space="preserve">Зарегистрироваться в интересующем Вас комитете, перейдя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ссылке:  </w:t>
      </w:r>
    </w:p>
    <w:p w14:paraId="3DF47E97" w14:textId="4E337417" w:rsidR="00322328" w:rsidRDefault="00322328" w:rsidP="001871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публикации доклада Эксперта в течение 2 дней направить Эксперту по адресу электронной почты тезисы для проверки. Доклады будут опубликованы с </w:t>
      </w:r>
      <w:r w:rsidR="0049717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r w:rsidR="0049717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апреля.</w:t>
      </w:r>
    </w:p>
    <w:p w14:paraId="67A9329B" w14:textId="26F981BB" w:rsidR="00322328" w:rsidRDefault="00322328" w:rsidP="001871C3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ШАГ 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Ожидать 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>ответ Эксперт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 дней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момента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отправки тезисов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10756A6" w14:textId="77777777" w:rsidR="00322328" w:rsidRPr="00D63164" w:rsidRDefault="00322328" w:rsidP="001871C3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ШАГ 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Принять участие в чате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выбранного комитета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193FF2F" w14:textId="77777777" w:rsidR="00322328" w:rsidRPr="00D63164" w:rsidRDefault="00322328" w:rsidP="001871C3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ШАГ 5. 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>Подготовить доклад представителя конкретной страны, при необходим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ости пользуясь помощью эксперта</w:t>
      </w:r>
      <w:r w:rsidRPr="00D6316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председателя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5B1A8F5" w14:textId="77777777" w:rsidR="00322328" w:rsidRPr="00D63164" w:rsidRDefault="00322328" w:rsidP="001871C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BAB94A6" w14:textId="77777777" w:rsidR="00322328" w:rsidRPr="00322328" w:rsidRDefault="00322328" w:rsidP="001871C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164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63164">
        <w:rPr>
          <w:rFonts w:ascii="Times New Roman" w:eastAsia="Times New Roman" w:hAnsi="Times New Roman" w:cs="Times New Roman"/>
          <w:sz w:val="28"/>
          <w:szCs w:val="28"/>
        </w:rPr>
        <w:t xml:space="preserve"> очно</w:t>
      </w:r>
      <w:r>
        <w:rPr>
          <w:rFonts w:ascii="Times New Roman" w:eastAsia="Times New Roman" w:hAnsi="Times New Roman" w:cs="Times New Roman"/>
          <w:sz w:val="28"/>
          <w:szCs w:val="28"/>
        </w:rPr>
        <w:t>м и</w:t>
      </w:r>
      <w:r w:rsidRPr="00D63164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</w:t>
      </w:r>
      <w:r>
        <w:rPr>
          <w:rFonts w:ascii="Times New Roman" w:eastAsia="Times New Roman" w:hAnsi="Times New Roman" w:cs="Times New Roman"/>
          <w:sz w:val="28"/>
          <w:szCs w:val="28"/>
        </w:rPr>
        <w:t>м формате</w:t>
      </w:r>
      <w:r w:rsidRPr="00D63164">
        <w:rPr>
          <w:rFonts w:ascii="Times New Roman" w:eastAsia="Times New Roman" w:hAnsi="Times New Roman" w:cs="Times New Roman"/>
          <w:sz w:val="28"/>
          <w:szCs w:val="28"/>
        </w:rPr>
        <w:t>, при проживании в других городах и странах. Для этого необходимо заранее уведомить Президиум комитета или Организационный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328">
        <w:rPr>
          <w:rFonts w:ascii="Times New Roman" w:hAnsi="Times New Roman" w:cs="Times New Roman"/>
          <w:bCs/>
          <w:i/>
          <w:iCs/>
          <w:color w:val="1A1A1A"/>
          <w:sz w:val="28"/>
          <w:szCs w:val="28"/>
          <w:shd w:val="clear" w:color="auto" w:fill="FFFFFF"/>
        </w:rPr>
        <w:t>«</w:t>
      </w:r>
      <w:proofErr w:type="spellStart"/>
      <w:r w:rsidRPr="00322328">
        <w:rPr>
          <w:rFonts w:ascii="Times New Roman" w:hAnsi="Times New Roman" w:cs="Times New Roman"/>
          <w:bCs/>
          <w:sz w:val="28"/>
          <w:szCs w:val="28"/>
          <w:lang w:val="en-US"/>
        </w:rPr>
        <w:t>KarIMUN</w:t>
      </w:r>
      <w:proofErr w:type="spellEnd"/>
      <w:r w:rsidRPr="00322328">
        <w:rPr>
          <w:rFonts w:ascii="Times New Roman" w:hAnsi="Times New Roman" w:cs="Times New Roman"/>
          <w:bCs/>
          <w:sz w:val="28"/>
          <w:szCs w:val="28"/>
        </w:rPr>
        <w:t xml:space="preserve"> – 2026</w:t>
      </w:r>
      <w:r w:rsidRPr="00322328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20726F63" w14:textId="77777777" w:rsidR="00322328" w:rsidRDefault="00322328" w:rsidP="001871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6127DC97" w14:textId="77777777" w:rsidR="00322328" w:rsidRPr="00322328" w:rsidRDefault="00322328" w:rsidP="001871C3">
      <w:pPr>
        <w:widowControl w:val="0"/>
        <w:tabs>
          <w:tab w:val="left" w:pos="1195"/>
          <w:tab w:val="left" w:pos="11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51466C77" w14:textId="77777777" w:rsidR="00322328" w:rsidRPr="00322328" w:rsidRDefault="00322328" w:rsidP="001871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15BBE261" w14:textId="77777777" w:rsidR="00F24C1D" w:rsidRPr="00F24C1D" w:rsidRDefault="00F24C1D" w:rsidP="001871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24C1D" w:rsidRPr="00F2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71DF"/>
    <w:multiLevelType w:val="hybridMultilevel"/>
    <w:tmpl w:val="E5103BEA"/>
    <w:lvl w:ilvl="0" w:tplc="D41A75A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15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35"/>
    <w:rsid w:val="000E4C6C"/>
    <w:rsid w:val="001871C3"/>
    <w:rsid w:val="001B2FCB"/>
    <w:rsid w:val="00322328"/>
    <w:rsid w:val="00345A4A"/>
    <w:rsid w:val="00455435"/>
    <w:rsid w:val="00497177"/>
    <w:rsid w:val="00504101"/>
    <w:rsid w:val="00847569"/>
    <w:rsid w:val="00922AA4"/>
    <w:rsid w:val="009614C4"/>
    <w:rsid w:val="009B2BB4"/>
    <w:rsid w:val="00A5578D"/>
    <w:rsid w:val="00AD159F"/>
    <w:rsid w:val="00AE1E78"/>
    <w:rsid w:val="00DD2175"/>
    <w:rsid w:val="00DD5828"/>
    <w:rsid w:val="00E42A9B"/>
    <w:rsid w:val="00E51C67"/>
    <w:rsid w:val="00F24C1D"/>
    <w:rsid w:val="00F4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8B16"/>
  <w15:chartTrackingRefBased/>
  <w15:docId w15:val="{0183FC5A-D393-4BE7-89DF-5B02D75A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2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217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14C4"/>
    <w:rPr>
      <w:b/>
      <w:bCs/>
    </w:rPr>
  </w:style>
  <w:style w:type="character" w:styleId="a6">
    <w:name w:val="Hyperlink"/>
    <w:basedOn w:val="a0"/>
    <w:uiPriority w:val="99"/>
    <w:unhideWhenUsed/>
    <w:rsid w:val="00A55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3018-7A28-4D04-B27D-EBCF9279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Yelizaveta Sergiyenko</cp:lastModifiedBy>
  <cp:revision>11</cp:revision>
  <dcterms:created xsi:type="dcterms:W3CDTF">2026-03-30T06:55:00Z</dcterms:created>
  <dcterms:modified xsi:type="dcterms:W3CDTF">2026-03-30T17:10:00Z</dcterms:modified>
</cp:coreProperties>
</file>