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43" w:rsidRDefault="00805B43">
      <w:pPr>
        <w:pStyle w:val="1"/>
        <w:jc w:val="center"/>
        <w:rPr>
          <w:sz w:val="44"/>
          <w:szCs w:val="44"/>
        </w:rPr>
      </w:pPr>
    </w:p>
    <w:p w:rsidR="00805B43" w:rsidRDefault="00805B43">
      <w:pPr>
        <w:pStyle w:val="1"/>
        <w:jc w:val="center"/>
        <w:rPr>
          <w:sz w:val="44"/>
          <w:szCs w:val="44"/>
        </w:rPr>
      </w:pPr>
    </w:p>
    <w:p w:rsidR="00805B43" w:rsidRDefault="00805B43">
      <w:pPr>
        <w:pStyle w:val="1"/>
        <w:jc w:val="center"/>
        <w:rPr>
          <w:sz w:val="44"/>
          <w:szCs w:val="44"/>
        </w:rPr>
      </w:pPr>
    </w:p>
    <w:p w:rsidR="00805B43" w:rsidRDefault="00805B43">
      <w:pPr>
        <w:pStyle w:val="1"/>
        <w:jc w:val="center"/>
        <w:rPr>
          <w:sz w:val="44"/>
          <w:szCs w:val="44"/>
        </w:rPr>
      </w:pPr>
    </w:p>
    <w:p w:rsidR="00805B43" w:rsidRDefault="003E1210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t>Kick-off meeting minutes</w:t>
      </w:r>
    </w:p>
    <w:p w:rsidR="00805B43" w:rsidRDefault="003E1210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t>1.1 Internal Communication and Coordination</w:t>
      </w:r>
    </w:p>
    <w:p w:rsidR="00805B43" w:rsidRDefault="00805B43">
      <w:pPr>
        <w:pStyle w:val="1"/>
        <w:jc w:val="center"/>
        <w:rPr>
          <w:sz w:val="36"/>
          <w:szCs w:val="36"/>
        </w:rPr>
      </w:pPr>
    </w:p>
    <w:p w:rsidR="00805B43" w:rsidRDefault="00805B43"/>
    <w:p w:rsidR="00805B43" w:rsidRDefault="00805B43"/>
    <w:p w:rsidR="00805B43" w:rsidRDefault="00805B43">
      <w:pPr>
        <w:pStyle w:val="1"/>
        <w:jc w:val="center"/>
        <w:rPr>
          <w:sz w:val="36"/>
          <w:szCs w:val="36"/>
        </w:rPr>
      </w:pPr>
    </w:p>
    <w:p w:rsidR="00805B43" w:rsidRDefault="00805B43" w:rsidP="000950CA">
      <w:pPr>
        <w:pStyle w:val="1"/>
        <w:rPr>
          <w:sz w:val="36"/>
          <w:szCs w:val="36"/>
        </w:rPr>
      </w:pPr>
    </w:p>
    <w:p w:rsidR="000950CA" w:rsidRDefault="000950CA" w:rsidP="000950CA"/>
    <w:p w:rsidR="000950CA" w:rsidRDefault="000950CA" w:rsidP="000950CA"/>
    <w:p w:rsidR="000950CA" w:rsidRPr="000950CA" w:rsidRDefault="000950CA" w:rsidP="000950CA"/>
    <w:p w:rsidR="00805B43" w:rsidRDefault="003E121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January 30, 2024</w:t>
      </w:r>
    </w:p>
    <w:p w:rsidR="00805B43" w:rsidRDefault="00805B43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05B43" w:rsidRDefault="00805B43">
      <w:pPr>
        <w:pBdr>
          <w:top w:val="nil"/>
          <w:left w:val="nil"/>
          <w:bottom w:val="single" w:sz="4" w:space="4" w:color="4F81BD"/>
          <w:right w:val="nil"/>
          <w:between w:val="nil"/>
        </w:pBdr>
        <w:spacing w:before="200" w:after="280"/>
        <w:ind w:left="-426" w:right="141"/>
        <w:rPr>
          <w:b/>
          <w:i/>
          <w:color w:val="4F81BD"/>
          <w:szCs w:val="20"/>
        </w:rPr>
      </w:pPr>
    </w:p>
    <w:p w:rsidR="00805B43" w:rsidRDefault="00805B4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5B43" w:rsidRDefault="003E121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Content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Attendants ……………………………………………………………………………………2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Agenda ……………………………………………………………………………………….3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Minutes</w:t>
      </w:r>
    </w:p>
    <w:p w:rsidR="00805B43" w:rsidRDefault="003E1210">
      <w:pPr>
        <w:ind w:right="1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Discussion and formation of the main work packages of the project……………………………………………………………………………..................3</w:t>
      </w:r>
    </w:p>
    <w:p w:rsidR="00805B43" w:rsidRDefault="00805B43">
      <w:pPr>
        <w:pBdr>
          <w:top w:val="nil"/>
          <w:left w:val="nil"/>
          <w:bottom w:val="single" w:sz="4" w:space="4" w:color="4F81BD"/>
          <w:right w:val="nil"/>
          <w:between w:val="nil"/>
        </w:pBdr>
        <w:spacing w:before="200" w:after="280"/>
        <w:ind w:left="-426" w:right="141"/>
        <w:rPr>
          <w:rFonts w:ascii="Times New Roman" w:eastAsia="Times New Roman" w:hAnsi="Times New Roman" w:cs="Times New Roman"/>
          <w:b/>
          <w:i/>
          <w:color w:val="4F81BD"/>
          <w:sz w:val="24"/>
        </w:rPr>
      </w:pPr>
    </w:p>
    <w:p w:rsidR="00805B43" w:rsidRDefault="003E1210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ATTENDANTS</w:t>
      </w:r>
    </w:p>
    <w:tbl>
      <w:tblPr>
        <w:tblStyle w:val="af0"/>
        <w:tblW w:w="928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552"/>
        <w:gridCol w:w="1698"/>
        <w:gridCol w:w="2678"/>
        <w:gridCol w:w="2686"/>
      </w:tblGrid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No.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Partner No.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Organisation</w:t>
            </w:r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Full name</w:t>
            </w:r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Role</w:t>
            </w:r>
          </w:p>
        </w:tc>
      </w:tr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P9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KarUK</w:t>
            </w:r>
            <w:proofErr w:type="spellEnd"/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Gimranova</w:t>
            </w:r>
            <w:proofErr w:type="spellEnd"/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Manager</w:t>
            </w:r>
          </w:p>
        </w:tc>
      </w:tr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P9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KarUK</w:t>
            </w:r>
            <w:proofErr w:type="spellEnd"/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Oxana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Bezler</w:t>
            </w:r>
            <w:proofErr w:type="spellEnd"/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Manager</w:t>
            </w:r>
          </w:p>
        </w:tc>
      </w:tr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P9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KarUK</w:t>
            </w:r>
            <w:proofErr w:type="spellEnd"/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Nevmatullina</w:t>
            </w:r>
            <w:proofErr w:type="spellEnd"/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Teacher/Researcher</w:t>
            </w:r>
          </w:p>
        </w:tc>
      </w:tr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P9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KarUK</w:t>
            </w:r>
            <w:proofErr w:type="spellEnd"/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Yevgeniya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Puntus</w:t>
            </w:r>
            <w:proofErr w:type="spellEnd"/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Teacher/Researcher</w:t>
            </w:r>
          </w:p>
        </w:tc>
      </w:tr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P9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KarUK</w:t>
            </w:r>
            <w:proofErr w:type="spellEnd"/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Svetlana Glazunova</w:t>
            </w:r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Administrative</w:t>
            </w:r>
          </w:p>
        </w:tc>
      </w:tr>
      <w:tr w:rsidR="00805B43">
        <w:tc>
          <w:tcPr>
            <w:tcW w:w="673" w:type="dxa"/>
            <w:vAlign w:val="center"/>
          </w:tcPr>
          <w:p w:rsidR="00805B43" w:rsidRDefault="003E121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52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P9</w:t>
            </w:r>
          </w:p>
        </w:tc>
        <w:tc>
          <w:tcPr>
            <w:tcW w:w="169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KarUK</w:t>
            </w:r>
            <w:proofErr w:type="spellEnd"/>
          </w:p>
        </w:tc>
        <w:tc>
          <w:tcPr>
            <w:tcW w:w="2678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Zariya Aitova</w:t>
            </w:r>
          </w:p>
        </w:tc>
        <w:tc>
          <w:tcPr>
            <w:tcW w:w="2686" w:type="dxa"/>
          </w:tcPr>
          <w:p w:rsidR="00805B43" w:rsidRDefault="003E121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Administrative</w:t>
            </w:r>
          </w:p>
        </w:tc>
      </w:tr>
    </w:tbl>
    <w:p w:rsidR="00805B43" w:rsidRDefault="00805B43">
      <w:pPr>
        <w:rPr>
          <w:rFonts w:ascii="Times New Roman" w:eastAsia="Times New Roman" w:hAnsi="Times New Roman" w:cs="Times New Roman"/>
          <w:sz w:val="24"/>
        </w:rPr>
      </w:pPr>
    </w:p>
    <w:p w:rsidR="00805B43" w:rsidRDefault="003E1210">
      <w:pPr>
        <w:ind w:left="-142" w:right="141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lang w:val="ru-RU" w:eastAsia="zh-CN"/>
        </w:rPr>
        <w:drawing>
          <wp:inline distT="0" distB="0" distL="0" distR="0">
            <wp:extent cx="5753100" cy="2941868"/>
            <wp:effectExtent l="0" t="0" r="0" b="0"/>
            <wp:docPr id="5" name="image3.jpg" descr="E:\Users\Student\Downloads\WhatsApp Image 2024-02-28 at 12.02.2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E:\Users\Student\Downloads\WhatsApp Image 2024-02-28 at 12.02.22.jpe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0837" cy="2940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805B43" w:rsidRDefault="00805B43">
      <w:pPr>
        <w:rPr>
          <w:rFonts w:ascii="Times New Roman" w:eastAsia="Times New Roman" w:hAnsi="Times New Roman" w:cs="Times New Roman"/>
          <w:b/>
          <w:sz w:val="24"/>
        </w:rPr>
      </w:pPr>
    </w:p>
    <w:p w:rsidR="00805B43" w:rsidRDefault="00805B43">
      <w:pPr>
        <w:rPr>
          <w:rFonts w:ascii="Times New Roman" w:eastAsia="Times New Roman" w:hAnsi="Times New Roman" w:cs="Times New Roman"/>
          <w:b/>
          <w:sz w:val="24"/>
        </w:rPr>
      </w:pPr>
    </w:p>
    <w:p w:rsidR="00805B43" w:rsidRDefault="00805B43">
      <w:pPr>
        <w:rPr>
          <w:rFonts w:ascii="Times New Roman" w:eastAsia="Times New Roman" w:hAnsi="Times New Roman" w:cs="Times New Roman"/>
          <w:b/>
          <w:sz w:val="24"/>
        </w:rPr>
      </w:pPr>
    </w:p>
    <w:p w:rsidR="00805B43" w:rsidRDefault="00805B43">
      <w:pPr>
        <w:rPr>
          <w:rFonts w:ascii="Times New Roman" w:eastAsia="Times New Roman" w:hAnsi="Times New Roman" w:cs="Times New Roman"/>
          <w:b/>
          <w:sz w:val="24"/>
        </w:rPr>
      </w:pPr>
    </w:p>
    <w:p w:rsidR="000950CA" w:rsidRDefault="000950CA">
      <w:pPr>
        <w:rPr>
          <w:rFonts w:ascii="Times New Roman" w:eastAsia="Times New Roman" w:hAnsi="Times New Roman" w:cs="Times New Roman"/>
          <w:b/>
          <w:sz w:val="24"/>
        </w:rPr>
      </w:pPr>
    </w:p>
    <w:p w:rsidR="00805B43" w:rsidRDefault="003E121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:rsidR="000950CA" w:rsidRDefault="003E1210" w:rsidP="000950CA">
      <w:pPr>
        <w:pStyle w:val="af1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</w:rPr>
      </w:pPr>
      <w:bookmarkStart w:id="1" w:name="_heading=h.2et92p0" w:colFirst="0" w:colLast="0"/>
      <w:bookmarkEnd w:id="1"/>
      <w:r w:rsidRPr="000950CA">
        <w:rPr>
          <w:rFonts w:ascii="Times New Roman" w:eastAsia="Times New Roman" w:hAnsi="Times New Roman" w:cs="Times New Roman"/>
          <w:sz w:val="24"/>
        </w:rPr>
        <w:t>Discussion of the division of responsibilities</w:t>
      </w:r>
    </w:p>
    <w:p w:rsidR="00805B43" w:rsidRPr="000950CA" w:rsidRDefault="003E1210" w:rsidP="000950CA">
      <w:pPr>
        <w:pStyle w:val="af1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</w:rPr>
      </w:pPr>
      <w:r w:rsidRPr="000950CA">
        <w:rPr>
          <w:rFonts w:ascii="Times New Roman" w:eastAsia="Times New Roman" w:hAnsi="Times New Roman" w:cs="Times New Roman"/>
          <w:sz w:val="24"/>
        </w:rPr>
        <w:t>Formation of work documents for working packages of the project</w:t>
      </w:r>
    </w:p>
    <w:p w:rsidR="00805B43" w:rsidRDefault="00805B43">
      <w:pPr>
        <w:pBdr>
          <w:top w:val="nil"/>
          <w:left w:val="nil"/>
          <w:bottom w:val="single" w:sz="4" w:space="4" w:color="4F81BD"/>
          <w:right w:val="nil"/>
          <w:between w:val="nil"/>
        </w:pBdr>
        <w:spacing w:before="200" w:after="280"/>
        <w:ind w:right="141"/>
        <w:rPr>
          <w:rFonts w:ascii="Times New Roman" w:eastAsia="Times New Roman" w:hAnsi="Times New Roman" w:cs="Times New Roman"/>
          <w:b/>
          <w:i/>
          <w:color w:val="4F81BD"/>
          <w:sz w:val="24"/>
        </w:rPr>
      </w:pPr>
    </w:p>
    <w:p w:rsidR="00805B43" w:rsidRDefault="003E121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Minutes</w:t>
      </w:r>
    </w:p>
    <w:p w:rsidR="00805B43" w:rsidRDefault="003E121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Internal communication and coordination of the project working group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Working Group distributed responsibilities in the areas of the project's activities, studied the work packages, the necessary documentation and the schedule for its provision. 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Aims of the project:</w:t>
      </w:r>
    </w:p>
    <w:p w:rsidR="000950CA" w:rsidRDefault="003E1210" w:rsidP="000950CA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</w:rPr>
      </w:pPr>
      <w:r w:rsidRPr="000950CA">
        <w:rPr>
          <w:rFonts w:ascii="Times New Roman" w:eastAsia="Times New Roman" w:hAnsi="Times New Roman" w:cs="Times New Roman"/>
          <w:sz w:val="24"/>
        </w:rPr>
        <w:t xml:space="preserve">To introduce and integrate the topics of Circular Economy and Sustainable Development into the educational programs of partner countries. </w:t>
      </w:r>
    </w:p>
    <w:p w:rsidR="00805B43" w:rsidRPr="000950CA" w:rsidRDefault="003E1210" w:rsidP="000950CA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</w:rPr>
      </w:pPr>
      <w:r w:rsidRPr="000950CA">
        <w:rPr>
          <w:rFonts w:ascii="Times New Roman" w:eastAsia="Times New Roman" w:hAnsi="Times New Roman" w:cs="Times New Roman"/>
          <w:sz w:val="24"/>
        </w:rPr>
        <w:t>To accelerate the transition to more circularity and foster the implementation of Sustainability Goals and Green Deal actions.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project was developed with the participation of Karaganda University of Kazpotrebsoyuz and partners based on a preliminary analysis of the needs of the participating regions.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bookmarkStart w:id="2" w:name="_heading=h.gjdgxs" w:colFirst="0" w:colLast="0"/>
      <w:bookmarkEnd w:id="2"/>
      <w:proofErr w:type="spellStart"/>
      <w:r>
        <w:rPr>
          <w:rFonts w:ascii="Times New Roman" w:eastAsia="Times New Roman" w:hAnsi="Times New Roman" w:cs="Times New Roman"/>
          <w:sz w:val="24"/>
        </w:rPr>
        <w:t>KarU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Kazpotrebsoyuz is responsible for the working package 7 – Pilot. The aim of WP7 is to develop innovative, interdisciplinary modules in Circular Economy for the existing curricula in bachelor, Master levels and for life-long learning.</w:t>
      </w:r>
    </w:p>
    <w:p w:rsidR="00805B43" w:rsidRDefault="003E121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project's working group will also take an active part in the working package 9 – Impact and dissemination.</w:t>
      </w:r>
    </w:p>
    <w:p w:rsidR="00805B43" w:rsidRDefault="00805B43">
      <w:pPr>
        <w:rPr>
          <w:rFonts w:ascii="Times New Roman" w:eastAsia="Times New Roman" w:hAnsi="Times New Roman" w:cs="Times New Roman"/>
          <w:sz w:val="24"/>
        </w:rPr>
      </w:pPr>
    </w:p>
    <w:sectPr w:rsidR="00805B43">
      <w:headerReference w:type="default" r:id="rId10"/>
      <w:headerReference w:type="first" r:id="rId11"/>
      <w:footerReference w:type="first" r:id="rId12"/>
      <w:pgSz w:w="11906" w:h="16838"/>
      <w:pgMar w:top="1418" w:right="1134" w:bottom="141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16" w:rsidRDefault="00526F16">
      <w:pPr>
        <w:spacing w:after="0"/>
      </w:pPr>
      <w:r>
        <w:separator/>
      </w:r>
    </w:p>
  </w:endnote>
  <w:endnote w:type="continuationSeparator" w:id="0">
    <w:p w:rsidR="00526F16" w:rsidRDefault="00526F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43" w:rsidRDefault="00805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16" w:rsidRDefault="00526F16">
      <w:pPr>
        <w:spacing w:after="0"/>
      </w:pPr>
      <w:r>
        <w:separator/>
      </w:r>
    </w:p>
  </w:footnote>
  <w:footnote w:type="continuationSeparator" w:id="0">
    <w:p w:rsidR="00526F16" w:rsidRDefault="00526F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43" w:rsidRDefault="003E12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ascii="Times New Roman" w:eastAsia="Times New Roman" w:hAnsi="Times New Roman" w:cs="Times New Roman"/>
        <w:szCs w:val="20"/>
      </w:rPr>
    </w:pPr>
    <w:r>
      <w:rPr>
        <w:szCs w:val="20"/>
      </w:rPr>
      <w:t xml:space="preserve">   </w:t>
    </w:r>
    <w:r>
      <w:rPr>
        <w:noProof/>
        <w:szCs w:val="20"/>
        <w:lang w:val="ru-RU" w:eastAsia="zh-CN"/>
      </w:rPr>
      <w:drawing>
        <wp:inline distT="0" distB="0" distL="0" distR="0">
          <wp:extent cx="1199847" cy="712410"/>
          <wp:effectExtent l="0" t="0" r="0" b="0"/>
          <wp:docPr id="8" name="image1.png" descr="https://lh7-us.googleusercontent.com/slidesz/AGV_vUdlylkZCNPbfSl2qUcXPFCU4vyuYTA2Y87YhqW5hhXBMqg_hu0ymUwVHnqQy_1yUrEifg3MWNDALCRwwcto1Lq9jeD1hxjGo0R7Ew7xjDwEGfCCeBEA7kAGPVdUYV472LZUWf8zmYGJt8pP1kf0r22uwz7yQ69Bi3ljmLu7=s2048?key=gpJKzRUNTtNXcmPiSVHu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us.googleusercontent.com/slidesz/AGV_vUdlylkZCNPbfSl2qUcXPFCU4vyuYTA2Y87YhqW5hhXBMqg_hu0ymUwVHnqQy_1yUrEifg3MWNDALCRwwcto1Lq9jeD1hxjGo0R7Ew7xjDwEGfCCeBEA7kAGPVdUYV472LZUWf8zmYGJt8pP1kf0r22uwz7yQ69Bi3ljmLu7=s2048?key=gpJKzRUNTtNXcmPiSVHuVg"/>
                  <pic:cNvPicPr preferRelativeResize="0"/>
                </pic:nvPicPr>
                <pic:blipFill>
                  <a:blip r:embed="rId1"/>
                  <a:srcRect t="16667" b="23958"/>
                  <a:stretch>
                    <a:fillRect/>
                  </a:stretch>
                </pic:blipFill>
                <pic:spPr>
                  <a:xfrm>
                    <a:off x="0" y="0"/>
                    <a:ext cx="1199847" cy="712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Cs w:val="20"/>
      </w:rPr>
      <w:t xml:space="preserve">                                                          </w:t>
    </w:r>
    <w:r>
      <w:rPr>
        <w:noProof/>
        <w:szCs w:val="20"/>
        <w:lang w:val="ru-RU" w:eastAsia="zh-CN"/>
      </w:rPr>
      <w:drawing>
        <wp:inline distT="0" distB="0" distL="0" distR="0">
          <wp:extent cx="2313008" cy="74271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008" cy="74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43" w:rsidRDefault="003E1210">
    <w:pPr>
      <w:tabs>
        <w:tab w:val="center" w:pos="4677"/>
        <w:tab w:val="right" w:pos="9355"/>
      </w:tabs>
      <w:spacing w:after="0"/>
    </w:pPr>
    <w:r>
      <w:rPr>
        <w:noProof/>
        <w:lang w:val="ru-RU" w:eastAsia="zh-CN"/>
      </w:rPr>
      <w:drawing>
        <wp:inline distT="0" distB="0" distL="0" distR="0">
          <wp:extent cx="1199847" cy="712410"/>
          <wp:effectExtent l="0" t="0" r="0" b="0"/>
          <wp:docPr id="4" name="image1.png" descr="https://lh7-us.googleusercontent.com/slidesz/AGV_vUdlylkZCNPbfSl2qUcXPFCU4vyuYTA2Y87YhqW5hhXBMqg_hu0ymUwVHnqQy_1yUrEifg3MWNDALCRwwcto1Lq9jeD1hxjGo0R7Ew7xjDwEGfCCeBEA7kAGPVdUYV472LZUWf8zmYGJt8pP1kf0r22uwz7yQ69Bi3ljmLu7=s2048?key=gpJKzRUNTtNXcmPiSVHu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us.googleusercontent.com/slidesz/AGV_vUdlylkZCNPbfSl2qUcXPFCU4vyuYTA2Y87YhqW5hhXBMqg_hu0ymUwVHnqQy_1yUrEifg3MWNDALCRwwcto1Lq9jeD1hxjGo0R7Ew7xjDwEGfCCeBEA7kAGPVdUYV472LZUWf8zmYGJt8pP1kf0r22uwz7yQ69Bi3ljmLu7=s2048?key=gpJKzRUNTtNXcmPiSVHuVg"/>
                  <pic:cNvPicPr preferRelativeResize="0"/>
                </pic:nvPicPr>
                <pic:blipFill>
                  <a:blip r:embed="rId1"/>
                  <a:srcRect t="16667" b="23958"/>
                  <a:stretch>
                    <a:fillRect/>
                  </a:stretch>
                </pic:blipFill>
                <pic:spPr>
                  <a:xfrm>
                    <a:off x="0" y="0"/>
                    <a:ext cx="1199847" cy="712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  <w:lang w:val="ru-RU" w:eastAsia="zh-CN"/>
      </w:rPr>
      <w:drawing>
        <wp:inline distT="0" distB="0" distL="0" distR="0">
          <wp:extent cx="2313008" cy="74271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008" cy="74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05B43" w:rsidRDefault="003E1210">
    <w:pPr>
      <w:tabs>
        <w:tab w:val="center" w:pos="4677"/>
        <w:tab w:val="right" w:pos="9355"/>
      </w:tabs>
      <w:spacing w:after="0"/>
      <w:jc w:val="center"/>
    </w:pPr>
    <w:r>
      <w:rPr>
        <w:rFonts w:ascii="Times New Roman" w:eastAsia="Times New Roman" w:hAnsi="Times New Roman" w:cs="Times New Roman"/>
        <w:i/>
        <w:sz w:val="24"/>
      </w:rPr>
      <w:t>Development of innovative curricula and modules in Circular Economy and Sustainable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5F8"/>
    <w:multiLevelType w:val="hybridMultilevel"/>
    <w:tmpl w:val="3DF2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1E70"/>
    <w:multiLevelType w:val="hybridMultilevel"/>
    <w:tmpl w:val="BF50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E1E70"/>
    <w:multiLevelType w:val="hybridMultilevel"/>
    <w:tmpl w:val="D6E83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FD47C7"/>
    <w:multiLevelType w:val="multilevel"/>
    <w:tmpl w:val="D5D01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5B43"/>
    <w:rsid w:val="000950CA"/>
    <w:rsid w:val="003E1210"/>
    <w:rsid w:val="00526F16"/>
    <w:rsid w:val="00805B43"/>
    <w:rsid w:val="00E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595959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EB"/>
    <w:rPr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D9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30">
    <w:name w:val="3"/>
    <w:basedOn w:val="a1"/>
    <w:rsid w:val="003479EB"/>
    <w:rPr>
      <w:lang w:val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D90E50"/>
  </w:style>
  <w:style w:type="character" w:customStyle="1" w:styleId="a5">
    <w:name w:val="Дата Знак"/>
    <w:basedOn w:val="a0"/>
    <w:link w:val="a4"/>
    <w:uiPriority w:val="99"/>
    <w:semiHidden/>
    <w:rsid w:val="00D90E50"/>
    <w:rPr>
      <w:rFonts w:ascii="Arial" w:eastAsia="Arial" w:hAnsi="Arial" w:cs="Arial"/>
      <w:color w:val="595959"/>
      <w:sz w:val="20"/>
      <w:szCs w:val="24"/>
      <w:lang w:val="en-GB" w:eastAsia="en-US"/>
    </w:rPr>
  </w:style>
  <w:style w:type="paragraph" w:styleId="a6">
    <w:name w:val="Intense Quote"/>
    <w:basedOn w:val="a"/>
    <w:next w:val="a"/>
    <w:link w:val="a7"/>
    <w:uiPriority w:val="30"/>
    <w:qFormat/>
    <w:rsid w:val="00D90E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90E50"/>
    <w:rPr>
      <w:rFonts w:ascii="Arial" w:eastAsia="Arial" w:hAnsi="Arial" w:cs="Arial"/>
      <w:b/>
      <w:bCs/>
      <w:i/>
      <w:iCs/>
      <w:color w:val="4F81BD" w:themeColor="accent1"/>
      <w:sz w:val="20"/>
      <w:szCs w:val="24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D9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a8">
    <w:name w:val="Table Grid"/>
    <w:basedOn w:val="a1"/>
    <w:uiPriority w:val="59"/>
    <w:rsid w:val="00D90E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2CF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CF7"/>
    <w:rPr>
      <w:rFonts w:ascii="Tahoma" w:eastAsia="Arial" w:hAnsi="Tahoma" w:cs="Tahoma"/>
      <w:color w:val="595959"/>
      <w:sz w:val="16"/>
      <w:szCs w:val="16"/>
      <w:lang w:val="en-GB" w:eastAsia="en-US"/>
    </w:rPr>
  </w:style>
  <w:style w:type="paragraph" w:styleId="ab">
    <w:name w:val="header"/>
    <w:basedOn w:val="a"/>
    <w:link w:val="ac"/>
    <w:uiPriority w:val="99"/>
    <w:unhideWhenUsed/>
    <w:rsid w:val="00141CED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141CED"/>
    <w:rPr>
      <w:rFonts w:ascii="Arial" w:eastAsia="Arial" w:hAnsi="Arial" w:cs="Arial"/>
      <w:color w:val="595959"/>
      <w:sz w:val="20"/>
      <w:szCs w:val="24"/>
      <w:lang w:val="en-GB" w:eastAsia="en-US"/>
    </w:rPr>
  </w:style>
  <w:style w:type="paragraph" w:styleId="ad">
    <w:name w:val="footer"/>
    <w:basedOn w:val="a"/>
    <w:link w:val="ae"/>
    <w:uiPriority w:val="99"/>
    <w:unhideWhenUsed/>
    <w:rsid w:val="00141CED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141CED"/>
    <w:rPr>
      <w:rFonts w:ascii="Arial" w:eastAsia="Arial" w:hAnsi="Arial" w:cs="Arial"/>
      <w:color w:val="595959"/>
      <w:sz w:val="20"/>
      <w:szCs w:val="24"/>
      <w:lang w:val="en-GB" w:eastAsia="en-US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List Paragraph"/>
    <w:basedOn w:val="a"/>
    <w:uiPriority w:val="34"/>
    <w:qFormat/>
    <w:rsid w:val="00095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595959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EB"/>
    <w:rPr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D9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30">
    <w:name w:val="3"/>
    <w:basedOn w:val="a1"/>
    <w:rsid w:val="003479EB"/>
    <w:rPr>
      <w:lang w:val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D90E50"/>
  </w:style>
  <w:style w:type="character" w:customStyle="1" w:styleId="a5">
    <w:name w:val="Дата Знак"/>
    <w:basedOn w:val="a0"/>
    <w:link w:val="a4"/>
    <w:uiPriority w:val="99"/>
    <w:semiHidden/>
    <w:rsid w:val="00D90E50"/>
    <w:rPr>
      <w:rFonts w:ascii="Arial" w:eastAsia="Arial" w:hAnsi="Arial" w:cs="Arial"/>
      <w:color w:val="595959"/>
      <w:sz w:val="20"/>
      <w:szCs w:val="24"/>
      <w:lang w:val="en-GB" w:eastAsia="en-US"/>
    </w:rPr>
  </w:style>
  <w:style w:type="paragraph" w:styleId="a6">
    <w:name w:val="Intense Quote"/>
    <w:basedOn w:val="a"/>
    <w:next w:val="a"/>
    <w:link w:val="a7"/>
    <w:uiPriority w:val="30"/>
    <w:qFormat/>
    <w:rsid w:val="00D90E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90E50"/>
    <w:rPr>
      <w:rFonts w:ascii="Arial" w:eastAsia="Arial" w:hAnsi="Arial" w:cs="Arial"/>
      <w:b/>
      <w:bCs/>
      <w:i/>
      <w:iCs/>
      <w:color w:val="4F81BD" w:themeColor="accent1"/>
      <w:sz w:val="20"/>
      <w:szCs w:val="24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D9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a8">
    <w:name w:val="Table Grid"/>
    <w:basedOn w:val="a1"/>
    <w:uiPriority w:val="59"/>
    <w:rsid w:val="00D90E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2CF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CF7"/>
    <w:rPr>
      <w:rFonts w:ascii="Tahoma" w:eastAsia="Arial" w:hAnsi="Tahoma" w:cs="Tahoma"/>
      <w:color w:val="595959"/>
      <w:sz w:val="16"/>
      <w:szCs w:val="16"/>
      <w:lang w:val="en-GB" w:eastAsia="en-US"/>
    </w:rPr>
  </w:style>
  <w:style w:type="paragraph" w:styleId="ab">
    <w:name w:val="header"/>
    <w:basedOn w:val="a"/>
    <w:link w:val="ac"/>
    <w:uiPriority w:val="99"/>
    <w:unhideWhenUsed/>
    <w:rsid w:val="00141CED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141CED"/>
    <w:rPr>
      <w:rFonts w:ascii="Arial" w:eastAsia="Arial" w:hAnsi="Arial" w:cs="Arial"/>
      <w:color w:val="595959"/>
      <w:sz w:val="20"/>
      <w:szCs w:val="24"/>
      <w:lang w:val="en-GB" w:eastAsia="en-US"/>
    </w:rPr>
  </w:style>
  <w:style w:type="paragraph" w:styleId="ad">
    <w:name w:val="footer"/>
    <w:basedOn w:val="a"/>
    <w:link w:val="ae"/>
    <w:uiPriority w:val="99"/>
    <w:unhideWhenUsed/>
    <w:rsid w:val="00141CED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141CED"/>
    <w:rPr>
      <w:rFonts w:ascii="Arial" w:eastAsia="Arial" w:hAnsi="Arial" w:cs="Arial"/>
      <w:color w:val="595959"/>
      <w:sz w:val="20"/>
      <w:szCs w:val="24"/>
      <w:lang w:val="en-GB" w:eastAsia="en-US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List Paragraph"/>
    <w:basedOn w:val="a"/>
    <w:uiPriority w:val="34"/>
    <w:qFormat/>
    <w:rsid w:val="0009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5kgbFe1hFWp/7w2ltbi2kjQ0A==">CgMxLjAyCWguMmV0OTJwMDIIaC5namRneHM4AHIhMW9VMzZmMjJQaVpza0doclF0NUhsWkw4LS1DU1ZhR3M2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2024-04-05T06:37:00Z</cp:lastPrinted>
  <dcterms:created xsi:type="dcterms:W3CDTF">2024-02-27T11:10:00Z</dcterms:created>
  <dcterms:modified xsi:type="dcterms:W3CDTF">2024-04-05T06:37:00Z</dcterms:modified>
</cp:coreProperties>
</file>