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D3" w:rsidRPr="0069040A" w:rsidRDefault="002156D3" w:rsidP="002156D3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848225" cy="657225"/>
            <wp:effectExtent l="0" t="0" r="9525" b="9525"/>
            <wp:docPr id="2" name="Рисунок 2" descr="D:\OLGA\НАЦБАНК\пакет по фирменному стилю\клиенту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LGA\НАЦБАНК\пакет по фирменному стилю\клиенту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D3" w:rsidRDefault="002156D3" w:rsidP="002156D3">
      <w:pPr>
        <w:spacing w:after="0" w:line="240" w:lineRule="auto"/>
        <w:rPr>
          <w:rFonts w:ascii="Verdana" w:hAnsi="Verdana"/>
        </w:rPr>
      </w:pPr>
    </w:p>
    <w:p w:rsidR="002156D3" w:rsidRPr="0069040A" w:rsidRDefault="002156D3" w:rsidP="002156D3">
      <w:pPr>
        <w:spacing w:after="0" w:line="240" w:lineRule="auto"/>
        <w:rPr>
          <w:rFonts w:ascii="Verdana" w:hAnsi="Verdana"/>
        </w:rPr>
      </w:pPr>
    </w:p>
    <w:p w:rsidR="002156D3" w:rsidRPr="005173E0" w:rsidRDefault="002156D3" w:rsidP="002156D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69040A">
        <w:rPr>
          <w:rFonts w:ascii="Verdana" w:hAnsi="Verdana"/>
          <w:b/>
          <w:sz w:val="24"/>
          <w:szCs w:val="24"/>
        </w:rPr>
        <w:t>ПРЕСС - РЕЛИЗ №</w:t>
      </w:r>
      <w:r w:rsidR="005173E0" w:rsidRPr="005173E0">
        <w:rPr>
          <w:rFonts w:ascii="Verdana" w:hAnsi="Verdana"/>
          <w:b/>
          <w:sz w:val="24"/>
          <w:szCs w:val="24"/>
        </w:rPr>
        <w:t>53</w:t>
      </w:r>
    </w:p>
    <w:p w:rsidR="002156D3" w:rsidRPr="0069040A" w:rsidRDefault="002156D3" w:rsidP="002156D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B0751A" w:rsidRDefault="005173E0" w:rsidP="005173E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proofErr w:type="gramStart"/>
      <w:r w:rsidRPr="008A25AE">
        <w:rPr>
          <w:rFonts w:asciiTheme="minorHAnsi" w:hAnsiTheme="minorHAnsi"/>
          <w:b/>
          <w:sz w:val="24"/>
          <w:szCs w:val="24"/>
        </w:rPr>
        <w:t>О выпуске в обращение памя</w:t>
      </w:r>
      <w:r w:rsidR="00B0751A">
        <w:rPr>
          <w:rFonts w:asciiTheme="minorHAnsi" w:hAnsiTheme="minorHAnsi"/>
          <w:b/>
          <w:sz w:val="24"/>
          <w:szCs w:val="24"/>
        </w:rPr>
        <w:t>тных золотой и серебряной монет</w:t>
      </w:r>
      <w:r w:rsidRPr="008A25AE">
        <w:rPr>
          <w:rFonts w:asciiTheme="minorHAnsi" w:hAnsiTheme="minorHAnsi"/>
          <w:b/>
          <w:sz w:val="24"/>
          <w:szCs w:val="24"/>
        </w:rPr>
        <w:t> «Год обезьяны» и  </w:t>
      </w:r>
      <w:proofErr w:type="gramEnd"/>
    </w:p>
    <w:p w:rsidR="002156D3" w:rsidRPr="004742CC" w:rsidRDefault="005173E0" w:rsidP="005173E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8A25AE">
        <w:rPr>
          <w:rFonts w:asciiTheme="minorHAnsi" w:hAnsiTheme="minorHAnsi"/>
          <w:b/>
          <w:sz w:val="24"/>
          <w:szCs w:val="24"/>
        </w:rPr>
        <w:t>памятной серебряной монеты «Райская мухоловка»</w:t>
      </w:r>
    </w:p>
    <w:p w:rsidR="005173E0" w:rsidRPr="004742CC" w:rsidRDefault="005173E0" w:rsidP="005173E0">
      <w:pPr>
        <w:spacing w:after="0" w:line="240" w:lineRule="auto"/>
        <w:jc w:val="center"/>
        <w:rPr>
          <w:b/>
          <w:bCs/>
          <w:snapToGrid w:val="0"/>
          <w:sz w:val="24"/>
          <w:szCs w:val="24"/>
        </w:rPr>
      </w:pPr>
    </w:p>
    <w:p w:rsidR="002156D3" w:rsidRPr="00390B2E" w:rsidRDefault="005173E0" w:rsidP="002156D3">
      <w:pPr>
        <w:spacing w:after="0" w:line="240" w:lineRule="auto"/>
        <w:rPr>
          <w:rFonts w:ascii="Verdana" w:hAnsi="Verdana"/>
          <w:sz w:val="24"/>
          <w:szCs w:val="24"/>
        </w:rPr>
      </w:pPr>
      <w:r w:rsidRPr="005173E0">
        <w:rPr>
          <w:rFonts w:ascii="Verdana" w:hAnsi="Verdana"/>
          <w:sz w:val="24"/>
          <w:szCs w:val="24"/>
        </w:rPr>
        <w:t>16</w:t>
      </w:r>
      <w:r w:rsidR="002156D3" w:rsidRPr="00390B2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октября </w:t>
      </w:r>
      <w:r w:rsidR="002156D3" w:rsidRPr="00390B2E">
        <w:rPr>
          <w:rFonts w:ascii="Verdana" w:hAnsi="Verdana"/>
          <w:sz w:val="24"/>
          <w:szCs w:val="24"/>
        </w:rPr>
        <w:t xml:space="preserve">                                                                                           </w:t>
      </w:r>
      <w:r w:rsidR="009344FC" w:rsidRPr="005173E0">
        <w:rPr>
          <w:rFonts w:ascii="Verdana" w:hAnsi="Verdana"/>
          <w:sz w:val="24"/>
          <w:szCs w:val="24"/>
        </w:rPr>
        <w:t xml:space="preserve"> </w:t>
      </w:r>
      <w:r w:rsidR="002156D3" w:rsidRPr="00390B2E">
        <w:rPr>
          <w:rFonts w:ascii="Verdana" w:hAnsi="Verdana"/>
          <w:sz w:val="24"/>
          <w:szCs w:val="24"/>
        </w:rPr>
        <w:t>г. Алматы</w:t>
      </w:r>
    </w:p>
    <w:p w:rsidR="002156D3" w:rsidRPr="002156D3" w:rsidRDefault="002156D3" w:rsidP="002156D3">
      <w:pPr>
        <w:spacing w:after="0" w:line="240" w:lineRule="auto"/>
        <w:rPr>
          <w:rFonts w:ascii="Verdana" w:hAnsi="Verdana"/>
        </w:rPr>
      </w:pPr>
    </w:p>
    <w:p w:rsidR="00B0751A" w:rsidRPr="005173E0" w:rsidRDefault="00FE1D81" w:rsidP="004742CC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="005173E0" w:rsidRPr="005173E0">
        <w:rPr>
          <w:rFonts w:asciiTheme="minorHAnsi" w:hAnsiTheme="minorHAnsi"/>
        </w:rPr>
        <w:t>Национа</w:t>
      </w:r>
      <w:r w:rsidR="00B0751A">
        <w:rPr>
          <w:rFonts w:asciiTheme="minorHAnsi" w:hAnsiTheme="minorHAnsi"/>
        </w:rPr>
        <w:t xml:space="preserve">льный Банк Республики Казахстан </w:t>
      </w:r>
      <w:r w:rsidR="005173E0" w:rsidRPr="005173E0">
        <w:rPr>
          <w:rFonts w:asciiTheme="minorHAnsi" w:hAnsiTheme="minorHAnsi"/>
        </w:rPr>
        <w:t>с</w:t>
      </w:r>
      <w:r w:rsidR="005173E0">
        <w:rPr>
          <w:rFonts w:asciiTheme="minorHAnsi" w:hAnsiTheme="minorHAnsi"/>
        </w:rPr>
        <w:t xml:space="preserve"> </w:t>
      </w:r>
      <w:r w:rsidR="005173E0" w:rsidRPr="005173E0">
        <w:rPr>
          <w:rFonts w:asciiTheme="minorHAnsi" w:hAnsiTheme="minorHAnsi"/>
        </w:rPr>
        <w:t>16 октября 2015 года выпускает в обращение памятные золотую и серебряную монеты «</w:t>
      </w:r>
      <w:proofErr w:type="spellStart"/>
      <w:r w:rsidR="005173E0" w:rsidRPr="005173E0">
        <w:rPr>
          <w:rFonts w:asciiTheme="minorHAnsi" w:hAnsiTheme="minorHAnsi"/>
        </w:rPr>
        <w:t>proof</w:t>
      </w:r>
      <w:proofErr w:type="spellEnd"/>
      <w:r w:rsidR="005173E0" w:rsidRPr="005173E0">
        <w:rPr>
          <w:rFonts w:asciiTheme="minorHAnsi" w:hAnsiTheme="minorHAnsi"/>
        </w:rPr>
        <w:t>» качества «Год обезьяны» из серии монет «Восточный календарь» номиналом 500 тенге и памятную серебряную монету «</w:t>
      </w:r>
      <w:proofErr w:type="spellStart"/>
      <w:r w:rsidR="005173E0" w:rsidRPr="005173E0">
        <w:rPr>
          <w:rFonts w:asciiTheme="minorHAnsi" w:hAnsiTheme="minorHAnsi"/>
        </w:rPr>
        <w:t>proof</w:t>
      </w:r>
      <w:proofErr w:type="spellEnd"/>
      <w:r w:rsidR="005173E0" w:rsidRPr="005173E0">
        <w:rPr>
          <w:rFonts w:asciiTheme="minorHAnsi" w:hAnsiTheme="minorHAnsi"/>
        </w:rPr>
        <w:t>» качества  «Райская мухоловка» из серии монет «Фауна и флора Казахстана» номиналом 500 тенге.</w:t>
      </w:r>
    </w:p>
    <w:p w:rsidR="004D1036" w:rsidRPr="00555BFF" w:rsidRDefault="004D1036" w:rsidP="00FE1D81">
      <w:pPr>
        <w:spacing w:after="0" w:line="240" w:lineRule="auto"/>
        <w:ind w:firstLine="709"/>
        <w:jc w:val="both"/>
        <w:rPr>
          <w:rFonts w:asciiTheme="minorHAnsi" w:hAnsiTheme="minorHAnsi" w:cstheme="minorHAnsi"/>
          <w:noProof/>
          <w:sz w:val="24"/>
          <w:szCs w:val="24"/>
          <w:lang w:eastAsia="ru-RU"/>
        </w:rPr>
      </w:pPr>
    </w:p>
    <w:p w:rsidR="009F25F8" w:rsidRDefault="005173E0" w:rsidP="00FE1D81">
      <w:pPr>
        <w:spacing w:after="0" w:line="240" w:lineRule="auto"/>
        <w:jc w:val="both"/>
        <w:rPr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E83AF8" wp14:editId="632B1435">
            <wp:extent cx="1414373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0622" cy="14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235">
        <w:rPr>
          <w:b/>
          <w:noProof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6B32679" wp14:editId="21D7B50B">
            <wp:extent cx="1452528" cy="1457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9849" cy="14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235">
        <w:rPr>
          <w:b/>
          <w:noProof/>
          <w:sz w:val="24"/>
          <w:szCs w:val="24"/>
          <w:lang w:eastAsia="ru-RU"/>
        </w:rPr>
        <w:t xml:space="preserve">   </w:t>
      </w:r>
      <w:r>
        <w:rPr>
          <w:b/>
          <w:noProof/>
          <w:sz w:val="24"/>
          <w:szCs w:val="24"/>
          <w:lang w:eastAsia="ru-RU"/>
        </w:rPr>
        <w:t xml:space="preserve"> </w:t>
      </w:r>
      <w:r w:rsidR="007D4235">
        <w:rPr>
          <w:b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492C9A" wp14:editId="71410654">
            <wp:extent cx="1438275" cy="143990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395" cy="1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235">
        <w:rPr>
          <w:b/>
          <w:noProof/>
          <w:sz w:val="24"/>
          <w:szCs w:val="24"/>
          <w:lang w:eastAsia="ru-RU"/>
        </w:rPr>
        <w:t xml:space="preserve">      </w:t>
      </w:r>
      <w:r w:rsidR="004D1036">
        <w:rPr>
          <w:b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9CC46B" wp14:editId="2728191C">
            <wp:extent cx="1438275" cy="1435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1832" cy="143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36">
        <w:rPr>
          <w:b/>
          <w:noProof/>
          <w:sz w:val="24"/>
          <w:szCs w:val="24"/>
          <w:lang w:eastAsia="ru-RU"/>
        </w:rPr>
        <w:t xml:space="preserve">  </w:t>
      </w:r>
      <w:r w:rsidR="009F25F8" w:rsidRPr="00555BFF">
        <w:rPr>
          <w:b/>
          <w:noProof/>
          <w:sz w:val="24"/>
          <w:szCs w:val="24"/>
          <w:lang w:eastAsia="ru-RU"/>
        </w:rPr>
        <w:t xml:space="preserve">                  </w:t>
      </w:r>
      <w:r w:rsidR="007D4235">
        <w:rPr>
          <w:b/>
          <w:noProof/>
          <w:sz w:val="24"/>
          <w:szCs w:val="24"/>
          <w:lang w:eastAsia="ru-RU"/>
        </w:rPr>
        <w:t xml:space="preserve"> </w:t>
      </w:r>
      <w:r w:rsidR="009F25F8" w:rsidRPr="00555BFF">
        <w:rPr>
          <w:b/>
          <w:noProof/>
          <w:sz w:val="24"/>
          <w:szCs w:val="24"/>
          <w:lang w:eastAsia="ru-RU"/>
        </w:rPr>
        <w:t xml:space="preserve">             </w:t>
      </w:r>
      <w:r w:rsidR="004D1036">
        <w:rPr>
          <w:b/>
          <w:noProof/>
          <w:sz w:val="24"/>
          <w:szCs w:val="24"/>
          <w:lang w:eastAsia="ru-RU"/>
        </w:rPr>
        <w:t xml:space="preserve">  </w:t>
      </w:r>
      <w:r w:rsidR="009F25F8" w:rsidRPr="00555BFF">
        <w:rPr>
          <w:b/>
          <w:noProof/>
          <w:sz w:val="24"/>
          <w:szCs w:val="24"/>
          <w:lang w:eastAsia="ru-RU"/>
        </w:rPr>
        <w:t xml:space="preserve">  </w:t>
      </w:r>
    </w:p>
    <w:p w:rsidR="005173E0" w:rsidRDefault="005173E0" w:rsidP="00FE1D81">
      <w:pPr>
        <w:spacing w:after="0" w:line="240" w:lineRule="auto"/>
        <w:ind w:firstLine="709"/>
        <w:jc w:val="both"/>
        <w:rPr>
          <w:b/>
          <w:noProof/>
          <w:sz w:val="24"/>
          <w:szCs w:val="24"/>
          <w:lang w:eastAsia="ru-RU"/>
        </w:rPr>
      </w:pPr>
    </w:p>
    <w:p w:rsidR="005173E0" w:rsidRPr="005173E0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5173E0" w:rsidRPr="005173E0">
        <w:rPr>
          <w:rFonts w:asciiTheme="minorHAnsi" w:hAnsiTheme="minorHAnsi"/>
        </w:rPr>
        <w:t xml:space="preserve">Монеты </w:t>
      </w:r>
      <w:r w:rsidR="008A25AE">
        <w:rPr>
          <w:rFonts w:asciiTheme="minorHAnsi" w:hAnsiTheme="minorHAnsi"/>
        </w:rPr>
        <w:t xml:space="preserve">«Год обезьяны» </w:t>
      </w:r>
      <w:r w:rsidR="005173E0" w:rsidRPr="005173E0">
        <w:rPr>
          <w:rFonts w:asciiTheme="minorHAnsi" w:hAnsiTheme="minorHAnsi"/>
        </w:rPr>
        <w:t>имеют форму двенадцатигранника. Обе монеты из серебра и из золота имеют идентичные изображения лицевых и оборотных сторон. </w:t>
      </w:r>
    </w:p>
    <w:p w:rsidR="005173E0" w:rsidRPr="005173E0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="005173E0" w:rsidRPr="005173E0">
        <w:rPr>
          <w:rFonts w:asciiTheme="minorHAnsi" w:hAnsiTheme="minorHAnsi"/>
        </w:rPr>
        <w:t xml:space="preserve">На лицевой стороне (аверсе) монет в центральной части изображены мифологические символы созвездий звездной карты небосвода и надпись (на монете из серебра </w:t>
      </w:r>
      <w:r w:rsidR="00D57C40" w:rsidRPr="00FE1D81">
        <w:rPr>
          <w:rFonts w:asciiTheme="minorHAnsi" w:hAnsiTheme="minorHAnsi"/>
        </w:rPr>
        <w:t>–</w:t>
      </w:r>
      <w:r w:rsidR="00D57C40" w:rsidRPr="005173E0">
        <w:rPr>
          <w:rFonts w:asciiTheme="minorHAnsi" w:hAnsiTheme="minorHAnsi"/>
        </w:rPr>
        <w:t xml:space="preserve"> </w:t>
      </w:r>
      <w:r w:rsidR="005173E0" w:rsidRPr="005173E0">
        <w:rPr>
          <w:rFonts w:asciiTheme="minorHAnsi" w:hAnsiTheme="minorHAnsi"/>
        </w:rPr>
        <w:t>«</w:t>
      </w:r>
      <w:proofErr w:type="spellStart"/>
      <w:r w:rsidR="005173E0" w:rsidRPr="005173E0">
        <w:rPr>
          <w:rFonts w:asciiTheme="minorHAnsi" w:hAnsiTheme="minorHAnsi"/>
        </w:rPr>
        <w:t>Ag</w:t>
      </w:r>
      <w:proofErr w:type="spellEnd"/>
      <w:r w:rsidR="005173E0" w:rsidRPr="005173E0">
        <w:rPr>
          <w:rFonts w:asciiTheme="minorHAnsi" w:hAnsiTheme="minorHAnsi"/>
        </w:rPr>
        <w:t> 92531,1 g», на монете из золота – «</w:t>
      </w:r>
      <w:proofErr w:type="spellStart"/>
      <w:r w:rsidR="005173E0" w:rsidRPr="005173E0">
        <w:rPr>
          <w:rFonts w:asciiTheme="minorHAnsi" w:hAnsiTheme="minorHAnsi"/>
        </w:rPr>
        <w:t>Au</w:t>
      </w:r>
      <w:proofErr w:type="spellEnd"/>
      <w:r w:rsidR="005173E0" w:rsidRPr="005173E0">
        <w:rPr>
          <w:rFonts w:asciiTheme="minorHAnsi" w:hAnsiTheme="minorHAnsi"/>
        </w:rPr>
        <w:t> 999 7,78 g»), обозначающая металл, из которого изготовлена монета, его пробу и массу. По периметру монеты проходит широкий матированный кант, на котором по окружности расположены плашка с вдавленной надписью «500 ТЕҢГЕ», обозначающей</w:t>
      </w:r>
      <w:r w:rsidR="00B0751A">
        <w:rPr>
          <w:rFonts w:asciiTheme="minorHAnsi" w:hAnsiTheme="minorHAnsi"/>
        </w:rPr>
        <w:t xml:space="preserve"> номинал монеты, а также вдавленная надпись «ҚАЗАҚСТАН РЕСПУБЛИКАСЫ» на </w:t>
      </w:r>
      <w:r w:rsidR="005173E0" w:rsidRPr="005173E0">
        <w:rPr>
          <w:rFonts w:asciiTheme="minorHAnsi" w:hAnsiTheme="minorHAnsi"/>
        </w:rPr>
        <w:t>государственном языке, «REPUBLIC OF KAZAKHSTAN» на английском языке и стилизованное изображение солнца.  </w:t>
      </w:r>
    </w:p>
    <w:p w:rsidR="005173E0" w:rsidRPr="005173E0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5173E0" w:rsidRPr="005173E0">
        <w:rPr>
          <w:rFonts w:asciiTheme="minorHAnsi" w:hAnsiTheme="minorHAnsi"/>
        </w:rPr>
        <w:t>На оборотной стороне (реверсе) монет в центральной части запечатлена обезьяна</w:t>
      </w:r>
      <w:r w:rsidR="00B0751A">
        <w:rPr>
          <w:rFonts w:asciiTheme="minorHAnsi" w:hAnsiTheme="minorHAnsi"/>
        </w:rPr>
        <w:t xml:space="preserve"> - символ 2016 года </w:t>
      </w:r>
      <w:r w:rsidR="005173E0" w:rsidRPr="005173E0">
        <w:rPr>
          <w:rFonts w:asciiTheme="minorHAnsi" w:hAnsiTheme="minorHAnsi"/>
        </w:rPr>
        <w:t>по восточному</w:t>
      </w:r>
      <w:r w:rsidR="00B0751A">
        <w:rPr>
          <w:rFonts w:asciiTheme="minorHAnsi" w:hAnsiTheme="minorHAnsi"/>
        </w:rPr>
        <w:t xml:space="preserve"> календарю и расположен логотип </w:t>
      </w:r>
      <w:r w:rsidR="005173E0" w:rsidRPr="005173E0">
        <w:rPr>
          <w:rFonts w:asciiTheme="minorHAnsi" w:hAnsiTheme="minorHAnsi"/>
        </w:rPr>
        <w:t>Национального Банка Республики Казахстан. По периметру монеты проходит широкий матированный кант, на котором по окружности расположены плашка с вдавленной надписью «2016», вдавленная надпись «ШЫҒЫС КҮНТІЗБЕС</w:t>
      </w:r>
      <w:proofErr w:type="gramStart"/>
      <w:r w:rsidR="005173E0" w:rsidRPr="005173E0">
        <w:rPr>
          <w:rFonts w:asciiTheme="minorHAnsi" w:hAnsiTheme="minorHAnsi"/>
        </w:rPr>
        <w:t>I</w:t>
      </w:r>
      <w:proofErr w:type="gramEnd"/>
      <w:r w:rsidR="005173E0" w:rsidRPr="005173E0">
        <w:rPr>
          <w:rFonts w:asciiTheme="minorHAnsi" w:hAnsiTheme="minorHAnsi"/>
        </w:rPr>
        <w:t>» на государственном языке, «ВОСТОЧНЫЙ КАЛЕНДАРЬ» на русском языке и «ORIENTAL CALENDAR» на английском языке. С внутренней стороны матированного канта  расположены остальные одиннадцать символов восточного календаря.</w:t>
      </w:r>
    </w:p>
    <w:p w:rsidR="005173E0" w:rsidRPr="005173E0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5173E0" w:rsidRPr="005173E0">
        <w:rPr>
          <w:rFonts w:asciiTheme="minorHAnsi" w:hAnsiTheme="minorHAnsi"/>
        </w:rPr>
        <w:t>Изображения и надписи на лицевой и оборотной стороне монет рельефные.</w:t>
      </w:r>
    </w:p>
    <w:p w:rsidR="005173E0" w:rsidRPr="005173E0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5173E0" w:rsidRPr="005173E0">
        <w:rPr>
          <w:rFonts w:asciiTheme="minorHAnsi" w:hAnsiTheme="minorHAnsi"/>
        </w:rPr>
        <w:t>Боковая поверхность (гурт)  гладкая, без рифлений и надписей.</w:t>
      </w:r>
    </w:p>
    <w:p w:rsidR="00B0751A" w:rsidRDefault="00B0751A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5173E0" w:rsidRPr="005173E0">
        <w:rPr>
          <w:rFonts w:asciiTheme="minorHAnsi" w:hAnsiTheme="minorHAnsi"/>
        </w:rPr>
        <w:t>Монеты изготовлены:</w:t>
      </w:r>
    </w:p>
    <w:p w:rsidR="005173E0" w:rsidRPr="005173E0" w:rsidRDefault="005173E0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 w:rsidRPr="005173E0">
        <w:rPr>
          <w:rFonts w:asciiTheme="minorHAnsi" w:hAnsiTheme="minorHAnsi"/>
        </w:rPr>
        <w:t xml:space="preserve">1) из серебра 925 пробы, масса – 31,1 </w:t>
      </w:r>
      <w:proofErr w:type="spellStart"/>
      <w:r w:rsidRPr="005173E0">
        <w:rPr>
          <w:rFonts w:asciiTheme="minorHAnsi" w:hAnsiTheme="minorHAnsi"/>
        </w:rPr>
        <w:t>гр</w:t>
      </w:r>
      <w:proofErr w:type="spellEnd"/>
      <w:r w:rsidRPr="005173E0">
        <w:rPr>
          <w:rFonts w:asciiTheme="minorHAnsi" w:hAnsiTheme="minorHAnsi"/>
        </w:rPr>
        <w:t>, диаметр описанной окружности – 38,61мм,  качество изготовления – «</w:t>
      </w:r>
      <w:proofErr w:type="spellStart"/>
      <w:r w:rsidRPr="005173E0">
        <w:rPr>
          <w:rFonts w:asciiTheme="minorHAnsi" w:hAnsiTheme="minorHAnsi"/>
        </w:rPr>
        <w:t>proof</w:t>
      </w:r>
      <w:proofErr w:type="spellEnd"/>
      <w:r w:rsidRPr="005173E0">
        <w:rPr>
          <w:rFonts w:asciiTheme="minorHAnsi" w:hAnsiTheme="minorHAnsi"/>
        </w:rPr>
        <w:t>», тираж - 3 </w:t>
      </w:r>
      <w:proofErr w:type="spellStart"/>
      <w:proofErr w:type="gramStart"/>
      <w:r w:rsidRPr="005173E0">
        <w:rPr>
          <w:rFonts w:asciiTheme="minorHAnsi" w:hAnsiTheme="minorHAnsi"/>
        </w:rPr>
        <w:t>тыс</w:t>
      </w:r>
      <w:proofErr w:type="spellEnd"/>
      <w:proofErr w:type="gramEnd"/>
      <w:r w:rsidRPr="005173E0">
        <w:rPr>
          <w:rFonts w:asciiTheme="minorHAnsi" w:hAnsiTheme="minorHAnsi"/>
        </w:rPr>
        <w:t> штук;</w:t>
      </w:r>
    </w:p>
    <w:p w:rsidR="005173E0" w:rsidRPr="005173E0" w:rsidRDefault="005173E0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 w:rsidRPr="005173E0">
        <w:rPr>
          <w:rFonts w:asciiTheme="minorHAnsi" w:hAnsiTheme="minorHAnsi"/>
        </w:rPr>
        <w:t>2</w:t>
      </w:r>
      <w:r w:rsidR="00D57C40">
        <w:rPr>
          <w:rFonts w:asciiTheme="minorHAnsi" w:hAnsiTheme="minorHAnsi"/>
        </w:rPr>
        <w:t xml:space="preserve">) из золота 999 пробы,  масса – </w:t>
      </w:r>
      <w:r w:rsidRPr="005173E0">
        <w:rPr>
          <w:rFonts w:asciiTheme="minorHAnsi" w:hAnsiTheme="minorHAnsi"/>
        </w:rPr>
        <w:t xml:space="preserve">7,78 </w:t>
      </w:r>
      <w:proofErr w:type="spellStart"/>
      <w:r w:rsidRPr="005173E0">
        <w:rPr>
          <w:rFonts w:asciiTheme="minorHAnsi" w:hAnsiTheme="minorHAnsi"/>
        </w:rPr>
        <w:t>гр</w:t>
      </w:r>
      <w:proofErr w:type="spellEnd"/>
      <w:r w:rsidRPr="005173E0">
        <w:rPr>
          <w:rFonts w:asciiTheme="minorHAnsi" w:hAnsiTheme="minorHAnsi"/>
        </w:rPr>
        <w:t>, диаметр описанной окружности – 21,87 мм, качество и</w:t>
      </w:r>
      <w:r w:rsidR="00D57C40">
        <w:rPr>
          <w:rFonts w:asciiTheme="minorHAnsi" w:hAnsiTheme="minorHAnsi"/>
        </w:rPr>
        <w:t>зготовления – «</w:t>
      </w:r>
      <w:proofErr w:type="spellStart"/>
      <w:r w:rsidR="00D57C40">
        <w:rPr>
          <w:rFonts w:asciiTheme="minorHAnsi" w:hAnsiTheme="minorHAnsi"/>
        </w:rPr>
        <w:t>proof</w:t>
      </w:r>
      <w:proofErr w:type="spellEnd"/>
      <w:r w:rsidR="00D57C40">
        <w:rPr>
          <w:rFonts w:asciiTheme="minorHAnsi" w:hAnsiTheme="minorHAnsi"/>
        </w:rPr>
        <w:t xml:space="preserve">», тираж – </w:t>
      </w:r>
      <w:r w:rsidRPr="005173E0">
        <w:rPr>
          <w:rFonts w:asciiTheme="minorHAnsi" w:hAnsiTheme="minorHAnsi"/>
        </w:rPr>
        <w:t>1 </w:t>
      </w:r>
      <w:proofErr w:type="spellStart"/>
      <w:proofErr w:type="gramStart"/>
      <w:r w:rsidRPr="005173E0">
        <w:rPr>
          <w:rFonts w:asciiTheme="minorHAnsi" w:hAnsiTheme="minorHAnsi"/>
        </w:rPr>
        <w:t>тыс</w:t>
      </w:r>
      <w:proofErr w:type="spellEnd"/>
      <w:proofErr w:type="gramEnd"/>
      <w:r w:rsidRPr="005173E0">
        <w:rPr>
          <w:rFonts w:asciiTheme="minorHAnsi" w:hAnsiTheme="minorHAnsi"/>
        </w:rPr>
        <w:t> штук. </w:t>
      </w:r>
    </w:p>
    <w:p w:rsidR="009F25F8" w:rsidRPr="00B0751A" w:rsidRDefault="00FE1D81" w:rsidP="00B0751A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        </w:t>
      </w:r>
      <w:r w:rsidR="00B0751A">
        <w:rPr>
          <w:rFonts w:asciiTheme="minorHAnsi" w:hAnsiTheme="minorHAnsi"/>
          <w:bCs/>
        </w:rPr>
        <w:t xml:space="preserve">Памятные серебряная </w:t>
      </w:r>
      <w:r w:rsidR="005173E0" w:rsidRPr="005173E0">
        <w:rPr>
          <w:rFonts w:asciiTheme="minorHAnsi" w:hAnsiTheme="minorHAnsi"/>
          <w:bCs/>
        </w:rPr>
        <w:t>и золотая  монеты «Год обезьяны»</w:t>
      </w:r>
      <w:r w:rsidR="005173E0" w:rsidRPr="005173E0">
        <w:rPr>
          <w:rFonts w:asciiTheme="minorHAnsi" w:hAnsiTheme="minorHAnsi"/>
        </w:rPr>
        <w:t> </w:t>
      </w:r>
      <w:r w:rsidR="00B0751A">
        <w:rPr>
          <w:rFonts w:asciiTheme="minorHAnsi" w:hAnsiTheme="minorHAnsi"/>
          <w:bCs/>
        </w:rPr>
        <w:t xml:space="preserve">являются шестой парой </w:t>
      </w:r>
      <w:r w:rsidR="005173E0" w:rsidRPr="005173E0">
        <w:rPr>
          <w:rFonts w:asciiTheme="minorHAnsi" w:hAnsiTheme="minorHAnsi"/>
          <w:bCs/>
        </w:rPr>
        <w:t>монет, продолжающих серию монет «Восточный календарь». </w:t>
      </w:r>
      <w:r w:rsidR="00B0751A">
        <w:rPr>
          <w:rFonts w:asciiTheme="minorHAnsi" w:hAnsiTheme="minorHAnsi"/>
          <w:bCs/>
        </w:rPr>
        <w:t>Отмети</w:t>
      </w:r>
      <w:r w:rsidR="005173E0" w:rsidRPr="005173E0">
        <w:rPr>
          <w:rFonts w:asciiTheme="minorHAnsi" w:hAnsiTheme="minorHAnsi"/>
          <w:bCs/>
        </w:rPr>
        <w:t xml:space="preserve">м, что 8 февраля 2016 года наступит год обезьяны по восточному календарю. </w:t>
      </w:r>
    </w:p>
    <w:p w:rsidR="009F25F8" w:rsidRPr="005173E0" w:rsidRDefault="009F25F8" w:rsidP="00FE1D81">
      <w:pPr>
        <w:spacing w:after="0" w:line="240" w:lineRule="auto"/>
        <w:ind w:firstLine="709"/>
        <w:jc w:val="both"/>
        <w:rPr>
          <w:rFonts w:asciiTheme="minorHAnsi" w:hAnsiTheme="minorHAnsi" w:cstheme="minorHAnsi"/>
          <w:snapToGrid w:val="0"/>
          <w:sz w:val="24"/>
          <w:szCs w:val="24"/>
          <w:lang w:eastAsia="ru-RU"/>
        </w:rPr>
      </w:pPr>
      <w:r w:rsidRPr="005173E0">
        <w:rPr>
          <w:rFonts w:asciiTheme="minorHAnsi" w:hAnsiTheme="minorHAnsi" w:cstheme="minorHAnsi"/>
          <w:snapToGrid w:val="0"/>
          <w:sz w:val="24"/>
          <w:szCs w:val="24"/>
          <w:lang w:eastAsia="ru-RU"/>
        </w:rPr>
        <w:lastRenderedPageBreak/>
        <w:t xml:space="preserve">            </w:t>
      </w:r>
      <w:r w:rsidR="004D1036"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            </w:t>
      </w:r>
      <w:r w:rsidR="007D4235"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</w:t>
      </w:r>
      <w:r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   </w:t>
      </w:r>
      <w:r w:rsidR="00FE1D81">
        <w:rPr>
          <w:noProof/>
          <w:lang w:eastAsia="ru-RU"/>
        </w:rPr>
        <w:drawing>
          <wp:inline distT="0" distB="0" distL="0" distR="0" wp14:anchorId="485811A7" wp14:editId="75A9FC45">
            <wp:extent cx="1123950" cy="14876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4283" cy="148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  </w:t>
      </w:r>
      <w:r w:rsidR="007D4235"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                              </w:t>
      </w:r>
      <w:r w:rsidR="00FE1D81">
        <w:rPr>
          <w:noProof/>
          <w:lang w:eastAsia="ru-RU"/>
        </w:rPr>
        <w:drawing>
          <wp:inline distT="0" distB="0" distL="0" distR="0" wp14:anchorId="153FE3A5" wp14:editId="4F0CFF17">
            <wp:extent cx="1112760" cy="148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5546" cy="14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36"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</w:t>
      </w:r>
      <w:r w:rsidRPr="005173E0">
        <w:rPr>
          <w:rFonts w:asciiTheme="minorHAnsi" w:hAnsiTheme="minorHAnsi"/>
          <w:noProof/>
          <w:sz w:val="24"/>
          <w:szCs w:val="24"/>
          <w:lang w:eastAsia="ru-RU"/>
        </w:rPr>
        <w:t xml:space="preserve">  </w:t>
      </w:r>
    </w:p>
    <w:p w:rsidR="002156D3" w:rsidRPr="005173E0" w:rsidRDefault="002156D3" w:rsidP="00FE1D81">
      <w:pPr>
        <w:spacing w:after="0" w:line="240" w:lineRule="auto"/>
        <w:ind w:firstLine="709"/>
        <w:jc w:val="both"/>
        <w:rPr>
          <w:rFonts w:asciiTheme="minorHAnsi" w:hAnsiTheme="minorHAnsi" w:cstheme="minorHAnsi"/>
          <w:snapToGrid w:val="0"/>
          <w:sz w:val="24"/>
          <w:szCs w:val="24"/>
          <w:lang w:eastAsia="ru-RU"/>
        </w:rPr>
      </w:pPr>
    </w:p>
    <w:p w:rsidR="00FE1D81" w:rsidRPr="00FE1D81" w:rsidRDefault="008A25AE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FE1D81" w:rsidRPr="00FE1D81">
        <w:rPr>
          <w:rFonts w:asciiTheme="minorHAnsi" w:hAnsiTheme="minorHAnsi"/>
        </w:rPr>
        <w:t xml:space="preserve">Монета </w:t>
      </w:r>
      <w:r>
        <w:rPr>
          <w:rFonts w:asciiTheme="minorHAnsi" w:hAnsiTheme="minorHAnsi"/>
        </w:rPr>
        <w:t xml:space="preserve">«Райская мухоловка» </w:t>
      </w:r>
      <w:r w:rsidR="00FE1D81" w:rsidRPr="00FE1D81">
        <w:rPr>
          <w:rFonts w:asciiTheme="minorHAnsi" w:hAnsiTheme="minorHAnsi"/>
        </w:rPr>
        <w:t>имеет овальную форму. На лицевой стороне (аверсе) монеты размещены стилизованное изображение планеты Земля в человеческих ладонях, символизирующее бережное отношение ко всем ее обитателям, надпись «500  ТЕҢГЕ», обозначающая номинал монеты, надпись «</w:t>
      </w:r>
      <w:proofErr w:type="spellStart"/>
      <w:r w:rsidR="00FE1D81" w:rsidRPr="00FE1D81">
        <w:rPr>
          <w:rFonts w:asciiTheme="minorHAnsi" w:hAnsiTheme="minorHAnsi"/>
        </w:rPr>
        <w:t>Ag</w:t>
      </w:r>
      <w:proofErr w:type="spellEnd"/>
      <w:r w:rsidR="00FE1D81" w:rsidRPr="00FE1D81">
        <w:rPr>
          <w:rFonts w:asciiTheme="minorHAnsi" w:hAnsiTheme="minorHAnsi"/>
        </w:rPr>
        <w:t xml:space="preserve"> 925 31,1 g», обозначающая металл, из которого изготовлена монета, его пробу и массу. По овалу монеты проходят надписи «ҚАЗАҚСТАН ҰЛТТЫҚ БАНКІ» на государственном языке и  «NATIONAL BANK OFKAZAKHSTAN» на  английском языке. 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8A25AE">
        <w:rPr>
          <w:rFonts w:asciiTheme="minorHAnsi" w:hAnsiTheme="minorHAnsi"/>
        </w:rPr>
        <w:t xml:space="preserve">   </w:t>
      </w:r>
      <w:r w:rsidRPr="00FE1D81">
        <w:rPr>
          <w:rFonts w:asciiTheme="minorHAnsi" w:hAnsiTheme="minorHAnsi"/>
        </w:rPr>
        <w:t xml:space="preserve">На оборотной стороне (реверсе) монеты изображена райская мухоловка в ветвях кустарника. Изображение райской мухоловки и части листьев выполнены в цвете с помощью </w:t>
      </w:r>
      <w:proofErr w:type="spellStart"/>
      <w:r w:rsidRPr="00FE1D81">
        <w:rPr>
          <w:rFonts w:asciiTheme="minorHAnsi" w:hAnsiTheme="minorHAnsi"/>
        </w:rPr>
        <w:t>тампографической</w:t>
      </w:r>
      <w:proofErr w:type="spellEnd"/>
      <w:r w:rsidRPr="00FE1D81">
        <w:rPr>
          <w:rFonts w:asciiTheme="minorHAnsi" w:hAnsiTheme="minorHAnsi"/>
        </w:rPr>
        <w:t xml:space="preserve"> печати. </w:t>
      </w:r>
      <w:proofErr w:type="gramStart"/>
      <w:r w:rsidRPr="00FE1D81">
        <w:rPr>
          <w:rFonts w:asciiTheme="minorHAnsi" w:hAnsiTheme="minorHAnsi"/>
        </w:rPr>
        <w:t>По овалу монеты расположены надписи «ШЫБЫНШЫ ТОРҒАЙ» на государственном языке, «TERPSIPHONE PARADISI» на латинском, обозначающие зоологическое название вида, и число «2015», то есть год чеканки. </w:t>
      </w:r>
      <w:proofErr w:type="gramEnd"/>
    </w:p>
    <w:p w:rsidR="00FE1D81" w:rsidRPr="00FE1D81" w:rsidRDefault="008A25AE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FE1D81" w:rsidRPr="00FE1D81">
        <w:rPr>
          <w:rFonts w:asciiTheme="minorHAnsi" w:hAnsiTheme="minorHAnsi"/>
        </w:rPr>
        <w:t>Изображения и надписи на лицевой и оборотной стороне монеты рельефные. По периметру монеты проходит выступающий кант.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 w:rsidRPr="00FE1D81">
        <w:rPr>
          <w:rFonts w:asciiTheme="minorHAnsi" w:hAnsiTheme="minorHAnsi"/>
        </w:rPr>
        <w:t>​</w:t>
      </w:r>
      <w:r w:rsidR="00B0751A">
        <w:rPr>
          <w:rFonts w:asciiTheme="minorHAnsi" w:hAnsiTheme="minorHAnsi"/>
        </w:rPr>
        <w:t xml:space="preserve">        </w:t>
      </w:r>
      <w:r w:rsidRPr="00FE1D81">
        <w:rPr>
          <w:rFonts w:asciiTheme="minorHAnsi" w:hAnsiTheme="minorHAnsi"/>
        </w:rPr>
        <w:t>Боковая поверхность (гурт)  рифленая.​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 w:rsidRPr="00FE1D81">
        <w:rPr>
          <w:rFonts w:asciiTheme="minorHAnsi" w:hAnsiTheme="minorHAnsi"/>
        </w:rPr>
        <w:t>​</w:t>
      </w:r>
      <w:r w:rsidR="008A25AE">
        <w:rPr>
          <w:rFonts w:asciiTheme="minorHAnsi" w:hAnsiTheme="minorHAnsi"/>
        </w:rPr>
        <w:t xml:space="preserve">      </w:t>
      </w:r>
      <w:r w:rsidRPr="00FE1D81">
        <w:rPr>
          <w:rFonts w:asciiTheme="minorHAnsi" w:hAnsiTheme="minorHAnsi"/>
        </w:rPr>
        <w:t>Монета изготовлена из серебра 925 пробы, масса –</w:t>
      </w:r>
      <w:r w:rsidR="00B0751A">
        <w:rPr>
          <w:rFonts w:asciiTheme="minorHAnsi" w:hAnsiTheme="minorHAnsi"/>
        </w:rPr>
        <w:t xml:space="preserve"> 31,1 </w:t>
      </w:r>
      <w:proofErr w:type="spellStart"/>
      <w:r w:rsidR="00B0751A">
        <w:rPr>
          <w:rFonts w:asciiTheme="minorHAnsi" w:hAnsiTheme="minorHAnsi"/>
        </w:rPr>
        <w:t>гр</w:t>
      </w:r>
      <w:proofErr w:type="spellEnd"/>
      <w:r w:rsidR="00B0751A">
        <w:rPr>
          <w:rFonts w:asciiTheme="minorHAnsi" w:hAnsiTheme="minorHAnsi"/>
        </w:rPr>
        <w:t>, овал 38,61 х 28,81 мм</w:t>
      </w:r>
      <w:r w:rsidRPr="00FE1D81">
        <w:rPr>
          <w:rFonts w:asciiTheme="minorHAnsi" w:hAnsiTheme="minorHAnsi"/>
        </w:rPr>
        <w:t>,  качество изготовления – «</w:t>
      </w:r>
      <w:proofErr w:type="spellStart"/>
      <w:r w:rsidRPr="00FE1D81">
        <w:rPr>
          <w:rFonts w:asciiTheme="minorHAnsi" w:hAnsiTheme="minorHAnsi"/>
        </w:rPr>
        <w:t>proof</w:t>
      </w:r>
      <w:proofErr w:type="spellEnd"/>
      <w:r w:rsidRPr="00FE1D81">
        <w:rPr>
          <w:rFonts w:asciiTheme="minorHAnsi" w:hAnsiTheme="minorHAnsi"/>
        </w:rPr>
        <w:t xml:space="preserve">», тираж </w:t>
      </w:r>
      <w:r w:rsidR="00F05E52" w:rsidRPr="00FE1D81">
        <w:rPr>
          <w:rFonts w:asciiTheme="minorHAnsi" w:hAnsiTheme="minorHAnsi"/>
        </w:rPr>
        <w:t>–</w:t>
      </w:r>
      <w:r w:rsidRPr="00FE1D81">
        <w:rPr>
          <w:rFonts w:asciiTheme="minorHAnsi" w:hAnsiTheme="minorHAnsi"/>
        </w:rPr>
        <w:t xml:space="preserve">- 3 </w:t>
      </w:r>
      <w:proofErr w:type="spellStart"/>
      <w:proofErr w:type="gramStart"/>
      <w:r w:rsidRPr="00FE1D81">
        <w:rPr>
          <w:rFonts w:asciiTheme="minorHAnsi" w:hAnsiTheme="minorHAnsi"/>
        </w:rPr>
        <w:t>тыс</w:t>
      </w:r>
      <w:proofErr w:type="spellEnd"/>
      <w:proofErr w:type="gramEnd"/>
      <w:r w:rsidRPr="00FE1D81">
        <w:rPr>
          <w:rFonts w:asciiTheme="minorHAnsi" w:hAnsiTheme="minorHAnsi"/>
        </w:rPr>
        <w:t xml:space="preserve"> штук. </w:t>
      </w:r>
    </w:p>
    <w:p w:rsidR="00FE1D81" w:rsidRPr="00FE1D81" w:rsidRDefault="00B0751A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proofErr w:type="gramStart"/>
      <w:r w:rsidR="00FE1D81" w:rsidRPr="00FE1D81">
        <w:rPr>
          <w:rFonts w:asciiTheme="minorHAnsi" w:hAnsiTheme="minorHAnsi"/>
        </w:rPr>
        <w:t>Райская мухоловка (лат.</w:t>
      </w:r>
      <w:proofErr w:type="gramEnd"/>
      <w:r w:rsidR="00FE1D81" w:rsidRPr="00FE1D81">
        <w:rPr>
          <w:rFonts w:asciiTheme="minorHAnsi" w:hAnsiTheme="minorHAnsi"/>
        </w:rPr>
        <w:t> </w:t>
      </w:r>
      <w:proofErr w:type="spellStart"/>
      <w:r w:rsidR="00FE1D81" w:rsidRPr="00FE1D81">
        <w:rPr>
          <w:rFonts w:asciiTheme="minorHAnsi" w:hAnsiTheme="minorHAnsi"/>
          <w:i/>
          <w:iCs/>
        </w:rPr>
        <w:t>Terpsiphone</w:t>
      </w:r>
      <w:proofErr w:type="spellEnd"/>
      <w:r w:rsidR="00FE1D81" w:rsidRPr="00FE1D81">
        <w:rPr>
          <w:rFonts w:asciiTheme="minorHAnsi" w:hAnsiTheme="minorHAnsi"/>
          <w:i/>
          <w:iCs/>
        </w:rPr>
        <w:t> </w:t>
      </w:r>
      <w:proofErr w:type="spellStart"/>
      <w:r w:rsidR="00FE1D81" w:rsidRPr="00FE1D81">
        <w:rPr>
          <w:rFonts w:asciiTheme="minorHAnsi" w:hAnsiTheme="minorHAnsi"/>
          <w:i/>
          <w:iCs/>
        </w:rPr>
        <w:t>paradisi</w:t>
      </w:r>
      <w:proofErr w:type="spellEnd"/>
      <w:r w:rsidR="00FE1D81" w:rsidRPr="00FE1D81">
        <w:rPr>
          <w:rFonts w:asciiTheme="minorHAnsi" w:hAnsiTheme="minorHAnsi"/>
        </w:rPr>
        <w:t xml:space="preserve">) </w:t>
      </w:r>
      <w:r w:rsidR="00D57C40" w:rsidRPr="00FE1D81">
        <w:rPr>
          <w:rFonts w:asciiTheme="minorHAnsi" w:hAnsiTheme="minorHAnsi"/>
        </w:rPr>
        <w:t>–</w:t>
      </w:r>
      <w:r w:rsidR="00D57C40">
        <w:rPr>
          <w:rFonts w:asciiTheme="minorHAnsi" w:hAnsiTheme="minorHAnsi"/>
        </w:rPr>
        <w:t xml:space="preserve"> </w:t>
      </w:r>
      <w:r w:rsidR="00FE1D81" w:rsidRPr="00FE1D81">
        <w:rPr>
          <w:rFonts w:asciiTheme="minorHAnsi" w:hAnsiTheme="minorHAnsi"/>
        </w:rPr>
        <w:t xml:space="preserve">единственный представитель тропических мухоловок в нашей стране. Это небольшая ярко-рыжая птичка с длинным, загнутым к низу хвостом и ярким блестяще-черным хохлом на голове. В Казахстане гнездится только в Западном Тянь-Шане, а также по всему хребту Каратау в пределах Южно-Казахстанской и </w:t>
      </w:r>
      <w:proofErr w:type="spellStart"/>
      <w:r w:rsidR="00FE1D81" w:rsidRPr="00FE1D81">
        <w:rPr>
          <w:rFonts w:asciiTheme="minorHAnsi" w:hAnsiTheme="minorHAnsi"/>
        </w:rPr>
        <w:t>Жамбылской</w:t>
      </w:r>
      <w:proofErr w:type="spellEnd"/>
      <w:r w:rsidR="00FE1D81" w:rsidRPr="00FE1D81">
        <w:rPr>
          <w:rFonts w:asciiTheme="minorHAnsi" w:hAnsiTheme="minorHAnsi"/>
        </w:rPr>
        <w:t xml:space="preserve"> областей. 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Pr="00FE1D81">
        <w:rPr>
          <w:rFonts w:asciiTheme="minorHAnsi" w:hAnsiTheme="minorHAnsi"/>
        </w:rPr>
        <w:t>Памятные  монеты номиналом 500 тенге обязательны к приему по их нарицательной стоимости на всей территории Республики Казахстан по всем видам платежей, а также для зачисления на банковские счета и для перевода, без ограничения размениваются и обмениваются во всех банках Республики Казахстан.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Pr="00FE1D81">
        <w:rPr>
          <w:rFonts w:asciiTheme="minorHAnsi" w:hAnsiTheme="minorHAnsi"/>
        </w:rPr>
        <w:t>Памятные монеты изготовлены на Республиканском государственном предприятии на праве хозяйственного ведения «Казахстанский монетный двор Национального Банка Республики Казахстан». </w:t>
      </w:r>
    </w:p>
    <w:p w:rsidR="008A25AE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Pr="00FE1D81">
        <w:rPr>
          <w:rFonts w:asciiTheme="minorHAnsi" w:hAnsiTheme="minorHAnsi"/>
        </w:rPr>
        <w:t>Дизайн монет разработан в соответствии с Концепцией дизайна банкнот и монет национальной валюты – казахстанского тенге, утвержденной Указом Президента Республики Казахстан  №1193 от 25 сентября 2003 года.</w:t>
      </w:r>
    </w:p>
    <w:p w:rsidR="00FE1D81" w:rsidRPr="00FE1D81" w:rsidRDefault="00FE1D81" w:rsidP="00FE1D81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Pr="00FE1D81">
        <w:rPr>
          <w:rFonts w:asciiTheme="minorHAnsi" w:hAnsiTheme="minorHAnsi"/>
        </w:rPr>
        <w:t>Памятные монеты «</w:t>
      </w:r>
      <w:proofErr w:type="spellStart"/>
      <w:r w:rsidRPr="00FE1D81">
        <w:rPr>
          <w:rFonts w:asciiTheme="minorHAnsi" w:hAnsiTheme="minorHAnsi"/>
        </w:rPr>
        <w:t>proof</w:t>
      </w:r>
      <w:proofErr w:type="spellEnd"/>
      <w:r w:rsidRPr="00FE1D81">
        <w:rPr>
          <w:rFonts w:asciiTheme="minorHAnsi" w:hAnsiTheme="minorHAnsi"/>
        </w:rPr>
        <w:t>» качества  предназначены для продажи по коллекционной стоимости. Они выпускаются в сувенирной упаковке и снабжены номерным сертификатом качества Национального Банка Республики Казахстан на государственном, русском и английском языках.</w:t>
      </w:r>
    </w:p>
    <w:p w:rsidR="004D1036" w:rsidRDefault="00FE1D81" w:rsidP="00B0751A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  <w:r w:rsidRPr="00FE1D81">
        <w:rPr>
          <w:rFonts w:asciiTheme="minorHAnsi" w:hAnsiTheme="minorHAnsi"/>
        </w:rPr>
        <w:t>Приобрести монеты можно во всех филиалах Национального Банка Республики Казахстан, а также через интернет – магазин на сайте НБ РК </w:t>
      </w:r>
      <w:hyperlink r:id="rId12" w:tgtFrame="_blank" w:history="1">
        <w:r w:rsidRPr="00B0751A">
          <w:rPr>
            <w:rStyle w:val="a5"/>
            <w:rFonts w:asciiTheme="minorHAnsi" w:hAnsiTheme="minorHAnsi"/>
            <w:color w:val="auto"/>
            <w:u w:val="none"/>
          </w:rPr>
          <w:t>www.nationalbank.kz</w:t>
        </w:r>
      </w:hyperlink>
      <w:r w:rsidRPr="00B0751A">
        <w:rPr>
          <w:rFonts w:asciiTheme="minorHAnsi" w:hAnsiTheme="minorHAnsi"/>
        </w:rPr>
        <w:t> </w:t>
      </w:r>
      <w:r w:rsidR="00B0751A" w:rsidRPr="00B0751A">
        <w:rPr>
          <w:rFonts w:asciiTheme="minorHAnsi" w:hAnsiTheme="minorHAnsi"/>
        </w:rPr>
        <w:t xml:space="preserve"> </w:t>
      </w:r>
      <w:r w:rsidRPr="00FE1D81">
        <w:rPr>
          <w:rFonts w:asciiTheme="minorHAnsi" w:hAnsiTheme="minorHAnsi"/>
        </w:rPr>
        <w:t>во вкладке «Национальная валюта». В городе Алматы по адресу: ул. Панфилова 98. Телефон для справок  </w:t>
      </w:r>
      <w:r w:rsidRPr="00FE1D81">
        <w:rPr>
          <w:rStyle w:val="js-phone-number"/>
          <w:rFonts w:asciiTheme="minorHAnsi" w:hAnsiTheme="minorHAnsi"/>
        </w:rPr>
        <w:t>+7 (727) 273-83-98</w:t>
      </w:r>
      <w:r w:rsidRPr="00FE1D81">
        <w:rPr>
          <w:rFonts w:asciiTheme="minorHAnsi" w:hAnsiTheme="minorHAnsi"/>
        </w:rPr>
        <w:t>.</w:t>
      </w:r>
    </w:p>
    <w:p w:rsidR="0092097B" w:rsidRPr="00B0751A" w:rsidRDefault="0092097B" w:rsidP="00B0751A">
      <w:pPr>
        <w:pStyle w:val="a6"/>
        <w:spacing w:before="0" w:beforeAutospacing="0" w:after="0" w:afterAutospacing="0"/>
        <w:jc w:val="both"/>
        <w:rPr>
          <w:rFonts w:asciiTheme="minorHAnsi" w:hAnsiTheme="minorHAnsi"/>
        </w:rPr>
      </w:pPr>
    </w:p>
    <w:p w:rsidR="002156D3" w:rsidRDefault="002156D3" w:rsidP="002156D3">
      <w:pPr>
        <w:spacing w:after="0" w:line="240" w:lineRule="auto"/>
        <w:rPr>
          <w:rFonts w:ascii="Verdana" w:hAnsi="Verdana"/>
        </w:rPr>
      </w:pPr>
    </w:p>
    <w:p w:rsidR="002156D3" w:rsidRPr="0069040A" w:rsidRDefault="002156D3" w:rsidP="002156D3">
      <w:pPr>
        <w:pStyle w:val="1"/>
        <w:jc w:val="center"/>
      </w:pPr>
      <w:r>
        <w:t xml:space="preserve"> </w:t>
      </w:r>
      <w:r w:rsidRPr="0069040A">
        <w:t>Более подробную информацию можно получить по телефонам:</w:t>
      </w:r>
    </w:p>
    <w:p w:rsidR="002156D3" w:rsidRPr="0069040A" w:rsidRDefault="002156D3" w:rsidP="002156D3">
      <w:pPr>
        <w:pStyle w:val="1"/>
        <w:jc w:val="center"/>
        <w:rPr>
          <w:lang w:val="en-US"/>
        </w:rPr>
      </w:pPr>
      <w:r w:rsidRPr="0069040A">
        <w:rPr>
          <w:lang w:val="en-US"/>
        </w:rPr>
        <w:t>+7 (727) 270 45 85</w:t>
      </w:r>
    </w:p>
    <w:p w:rsidR="002156D3" w:rsidRPr="0069040A" w:rsidRDefault="002156D3" w:rsidP="002156D3">
      <w:pPr>
        <w:pStyle w:val="1"/>
        <w:jc w:val="center"/>
        <w:rPr>
          <w:lang w:val="en-US"/>
        </w:rPr>
      </w:pPr>
      <w:r w:rsidRPr="0069040A">
        <w:rPr>
          <w:lang w:val="en-US"/>
        </w:rPr>
        <w:t>+7 (727) 330 24 97</w:t>
      </w:r>
    </w:p>
    <w:p w:rsidR="002156D3" w:rsidRPr="0069040A" w:rsidRDefault="002156D3" w:rsidP="002156D3">
      <w:pPr>
        <w:pStyle w:val="1"/>
        <w:jc w:val="center"/>
        <w:rPr>
          <w:lang w:val="en-US"/>
        </w:rPr>
      </w:pPr>
      <w:proofErr w:type="gramStart"/>
      <w:r w:rsidRPr="0069040A">
        <w:rPr>
          <w:lang w:val="en-US"/>
        </w:rPr>
        <w:t>e-mail</w:t>
      </w:r>
      <w:proofErr w:type="gramEnd"/>
      <w:r w:rsidRPr="0069040A">
        <w:rPr>
          <w:lang w:val="en-US"/>
        </w:rPr>
        <w:t>: press@nationalbank.kz</w:t>
      </w:r>
    </w:p>
    <w:p w:rsidR="00BD2EE0" w:rsidRPr="0092097B" w:rsidRDefault="002156D3" w:rsidP="00B0751A">
      <w:pPr>
        <w:pStyle w:val="1"/>
        <w:jc w:val="center"/>
        <w:rPr>
          <w:lang w:val="en-US"/>
        </w:rPr>
      </w:pPr>
      <w:r w:rsidRPr="0069040A">
        <w:rPr>
          <w:lang w:val="en-US"/>
        </w:rPr>
        <w:t>www.nationalbank.kz</w:t>
      </w:r>
      <w:bookmarkStart w:id="0" w:name="_GoBack"/>
      <w:bookmarkEnd w:id="0"/>
    </w:p>
    <w:sectPr w:rsidR="00BD2EE0" w:rsidRPr="0092097B" w:rsidSect="00EC0D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17"/>
    <w:rsid w:val="002156D3"/>
    <w:rsid w:val="00441517"/>
    <w:rsid w:val="004742CC"/>
    <w:rsid w:val="004D1036"/>
    <w:rsid w:val="004F66DF"/>
    <w:rsid w:val="005173E0"/>
    <w:rsid w:val="00555BFF"/>
    <w:rsid w:val="005C0B80"/>
    <w:rsid w:val="007D4235"/>
    <w:rsid w:val="008A25AE"/>
    <w:rsid w:val="0092097B"/>
    <w:rsid w:val="009344FC"/>
    <w:rsid w:val="009F25F8"/>
    <w:rsid w:val="00B0751A"/>
    <w:rsid w:val="00BD2EE0"/>
    <w:rsid w:val="00D57C40"/>
    <w:rsid w:val="00F05E52"/>
    <w:rsid w:val="00FE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D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156D3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21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D3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5BFF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173E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FE1D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D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156D3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21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D3"/>
    <w:rPr>
      <w:rFonts w:ascii="Tahoma" w:eastAsia="Times New Roman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5BFF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173E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FE1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nationalbank.k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 Yntykbaeva</dc:creator>
  <cp:keywords/>
  <dc:description/>
  <cp:lastModifiedBy>Saule Yntykbaeva</cp:lastModifiedBy>
  <cp:revision>14</cp:revision>
  <dcterms:created xsi:type="dcterms:W3CDTF">2015-06-23T03:58:00Z</dcterms:created>
  <dcterms:modified xsi:type="dcterms:W3CDTF">2015-10-16T03:30:00Z</dcterms:modified>
</cp:coreProperties>
</file>